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2E0" w:rsidRDefault="00DA52E0"/>
    <w:p w:rsidR="00115D4D" w:rsidRPr="00DA52E0" w:rsidRDefault="00DA52E0" w:rsidP="00DA52E0">
      <w:r>
        <w:t>SPFA Constitution Document is available on request via SPFA Secretary</w:t>
      </w:r>
      <w:bookmarkStart w:id="0" w:name="_GoBack"/>
      <w:bookmarkEnd w:id="0"/>
    </w:p>
    <w:sectPr w:rsidR="00115D4D" w:rsidRPr="00DA52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2E0"/>
    <w:rsid w:val="002F2970"/>
    <w:rsid w:val="007A244A"/>
    <w:rsid w:val="00DA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Sandwell &amp; West Birmingham Hospitals NHS Trust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Thompson.Kelly</dc:creator>
  <cp:lastModifiedBy>Thompson.Kelly</cp:lastModifiedBy>
  <cp:revision>1</cp:revision>
  <dcterms:created xsi:type="dcterms:W3CDTF">2018-11-28T13:39:00Z</dcterms:created>
  <dcterms:modified xsi:type="dcterms:W3CDTF">2018-11-28T13:40:00Z</dcterms:modified>
</cp:coreProperties>
</file>