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55" w:rsidRPr="00963F00" w:rsidRDefault="00CC5EC2" w:rsidP="00963F00">
      <w:pPr>
        <w:jc w:val="center"/>
        <w:rPr>
          <w:rFonts w:ascii="Comic Sans MS" w:hAnsi="Comic Sans MS"/>
          <w:b/>
          <w:sz w:val="24"/>
        </w:rPr>
      </w:pPr>
      <w:bookmarkStart w:id="0" w:name="_GoBack"/>
      <w:bookmarkEnd w:id="0"/>
      <w:r w:rsidRPr="0001348B">
        <w:rPr>
          <w:rFonts w:ascii="Comic Sans MS" w:hAnsi="Comic Sans MS"/>
          <w:b/>
          <w:sz w:val="24"/>
        </w:rPr>
        <w:t>HDP</w:t>
      </w:r>
      <w:r w:rsidR="00865C95" w:rsidRPr="0001348B">
        <w:rPr>
          <w:rFonts w:ascii="Comic Sans MS" w:hAnsi="Comic Sans MS"/>
          <w:b/>
          <w:sz w:val="24"/>
        </w:rPr>
        <w:t>S PTA AGM</w:t>
      </w:r>
      <w:r w:rsidR="00865C95" w:rsidRPr="0001348B">
        <w:rPr>
          <w:rFonts w:ascii="Comic Sans MS" w:hAnsi="Comic Sans MS"/>
          <w:b/>
          <w:sz w:val="24"/>
        </w:rPr>
        <w:br/>
        <w:t>Treasurer’s Rep</w:t>
      </w:r>
      <w:r w:rsidRPr="0001348B">
        <w:rPr>
          <w:rFonts w:ascii="Comic Sans MS" w:hAnsi="Comic Sans MS"/>
          <w:b/>
          <w:sz w:val="24"/>
        </w:rPr>
        <w:t>ort</w:t>
      </w:r>
      <w:r w:rsidR="00674354">
        <w:rPr>
          <w:rFonts w:ascii="Comic Sans MS" w:hAnsi="Comic Sans MS"/>
          <w:b/>
          <w:sz w:val="24"/>
        </w:rPr>
        <w:t xml:space="preserve"> </w:t>
      </w:r>
      <w:r w:rsidR="00F26CE3">
        <w:rPr>
          <w:rFonts w:ascii="Comic Sans MS" w:hAnsi="Comic Sans MS"/>
          <w:b/>
          <w:sz w:val="24"/>
        </w:rPr>
        <w:t>September 2018 – August 2019</w:t>
      </w:r>
    </w:p>
    <w:p w:rsidR="00547834" w:rsidRPr="0001348B" w:rsidRDefault="00164C4A" w:rsidP="00547834">
      <w:pPr>
        <w:rPr>
          <w:rFonts w:ascii="Comic Sans MS" w:hAnsi="Comic Sans MS"/>
          <w:szCs w:val="20"/>
        </w:rPr>
      </w:pPr>
      <w:r w:rsidRPr="0001348B">
        <w:rPr>
          <w:rFonts w:ascii="Comic Sans MS" w:hAnsi="Comic Sans MS"/>
          <w:szCs w:val="20"/>
        </w:rPr>
        <w:t>I was the</w:t>
      </w:r>
      <w:r w:rsidR="00E62C4E" w:rsidRPr="0001348B">
        <w:rPr>
          <w:rFonts w:ascii="Comic Sans MS" w:hAnsi="Comic Sans MS"/>
          <w:szCs w:val="20"/>
        </w:rPr>
        <w:t xml:space="preserve"> PTA Treasurer </w:t>
      </w:r>
      <w:r w:rsidRPr="0001348B">
        <w:rPr>
          <w:rFonts w:ascii="Comic Sans MS" w:hAnsi="Comic Sans MS"/>
          <w:szCs w:val="20"/>
        </w:rPr>
        <w:t>over the past year</w:t>
      </w:r>
      <w:r w:rsidR="00547834" w:rsidRPr="0001348B">
        <w:rPr>
          <w:rFonts w:ascii="Comic Sans MS" w:hAnsi="Comic Sans MS"/>
          <w:szCs w:val="20"/>
        </w:rPr>
        <w:t xml:space="preserve"> which is the job of managing the accounts and reporting on the financial </w:t>
      </w:r>
      <w:r w:rsidR="00137495" w:rsidRPr="0001348B">
        <w:rPr>
          <w:rFonts w:ascii="Comic Sans MS" w:hAnsi="Comic Sans MS"/>
          <w:szCs w:val="20"/>
        </w:rPr>
        <w:t>position every</w:t>
      </w:r>
      <w:r w:rsidR="0019704C" w:rsidRPr="0001348B">
        <w:rPr>
          <w:rFonts w:ascii="Comic Sans MS" w:hAnsi="Comic Sans MS"/>
          <w:szCs w:val="20"/>
        </w:rPr>
        <w:t xml:space="preserve"> year</w:t>
      </w:r>
      <w:r w:rsidR="00547834" w:rsidRPr="0001348B">
        <w:rPr>
          <w:rFonts w:ascii="Comic Sans MS" w:hAnsi="Comic Sans MS"/>
          <w:szCs w:val="20"/>
        </w:rPr>
        <w:t>.</w:t>
      </w:r>
      <w:r w:rsidR="005960B7" w:rsidRPr="0001348B">
        <w:rPr>
          <w:rFonts w:ascii="Comic Sans MS" w:hAnsi="Comic Sans MS"/>
          <w:szCs w:val="20"/>
        </w:rPr>
        <w:t xml:space="preserve">  The accounts are in the process of being independently audited by Helen </w:t>
      </w:r>
      <w:proofErr w:type="spellStart"/>
      <w:r w:rsidR="005960B7" w:rsidRPr="0001348B">
        <w:rPr>
          <w:rFonts w:ascii="Comic Sans MS" w:hAnsi="Comic Sans MS"/>
          <w:szCs w:val="20"/>
        </w:rPr>
        <w:t>Atack</w:t>
      </w:r>
      <w:proofErr w:type="spellEnd"/>
      <w:r w:rsidR="005960B7" w:rsidRPr="0001348B">
        <w:rPr>
          <w:rFonts w:ascii="Comic Sans MS" w:hAnsi="Comic Sans MS"/>
          <w:szCs w:val="20"/>
        </w:rPr>
        <w:t xml:space="preserve"> and will then be submitte</w:t>
      </w:r>
      <w:r w:rsidR="006B48CF">
        <w:rPr>
          <w:rFonts w:ascii="Comic Sans MS" w:hAnsi="Comic Sans MS"/>
          <w:szCs w:val="20"/>
        </w:rPr>
        <w:t>d to the Charity Commission</w:t>
      </w:r>
      <w:r w:rsidR="005960B7" w:rsidRPr="0001348B">
        <w:rPr>
          <w:rFonts w:ascii="Comic Sans MS" w:hAnsi="Comic Sans MS"/>
          <w:szCs w:val="20"/>
        </w:rPr>
        <w:t>.</w:t>
      </w:r>
    </w:p>
    <w:p w:rsidR="00A777B1" w:rsidRPr="0001348B" w:rsidRDefault="00371010" w:rsidP="00C25379">
      <w:pPr>
        <w:rPr>
          <w:rFonts w:ascii="Comic Sans MS" w:hAnsi="Comic Sans MS"/>
          <w:b/>
          <w:szCs w:val="20"/>
        </w:rPr>
      </w:pPr>
      <w:r w:rsidRPr="0001348B">
        <w:rPr>
          <w:rFonts w:ascii="Comic Sans MS" w:hAnsi="Comic Sans MS"/>
          <w:b/>
          <w:szCs w:val="20"/>
        </w:rPr>
        <w:t xml:space="preserve">Opening </w:t>
      </w:r>
      <w:r w:rsidR="0064773E" w:rsidRPr="0001348B">
        <w:rPr>
          <w:rFonts w:ascii="Comic Sans MS" w:hAnsi="Comic Sans MS"/>
          <w:b/>
          <w:szCs w:val="20"/>
        </w:rPr>
        <w:t xml:space="preserve">and closing </w:t>
      </w:r>
      <w:r w:rsidRPr="0001348B">
        <w:rPr>
          <w:rFonts w:ascii="Comic Sans MS" w:hAnsi="Comic Sans MS"/>
          <w:b/>
          <w:szCs w:val="20"/>
        </w:rPr>
        <w:t>balance of the PTA bank account</w:t>
      </w:r>
    </w:p>
    <w:p w:rsidR="00A777B1" w:rsidRPr="0001348B" w:rsidRDefault="002B0E30" w:rsidP="00C25379">
      <w:pPr>
        <w:rPr>
          <w:rFonts w:ascii="Comic Sans MS" w:hAnsi="Comic Sans MS"/>
          <w:szCs w:val="20"/>
        </w:rPr>
      </w:pPr>
      <w:r w:rsidRPr="0001348B">
        <w:rPr>
          <w:rFonts w:ascii="Comic Sans MS" w:hAnsi="Comic Sans MS"/>
          <w:szCs w:val="20"/>
        </w:rPr>
        <w:t>The year started with a bank balanc</w:t>
      </w:r>
      <w:r w:rsidR="00164C4A" w:rsidRPr="0001348B">
        <w:rPr>
          <w:rFonts w:ascii="Comic Sans MS" w:hAnsi="Comic Sans MS"/>
          <w:szCs w:val="20"/>
        </w:rPr>
        <w:t>e of £</w:t>
      </w:r>
      <w:r w:rsidR="00A1024E">
        <w:rPr>
          <w:rFonts w:ascii="Comic Sans MS" w:hAnsi="Comic Sans MS"/>
          <w:szCs w:val="20"/>
        </w:rPr>
        <w:t>4,967 and ended the year with £</w:t>
      </w:r>
      <w:r w:rsidR="00574DA7">
        <w:rPr>
          <w:rFonts w:ascii="Comic Sans MS" w:hAnsi="Comic Sans MS"/>
          <w:szCs w:val="20"/>
        </w:rPr>
        <w:t>13,332.</w:t>
      </w:r>
      <w:r w:rsidR="007362F2">
        <w:rPr>
          <w:rFonts w:ascii="Comic Sans MS" w:hAnsi="Comic Sans MS"/>
          <w:szCs w:val="20"/>
        </w:rPr>
        <w:t xml:space="preserve"> </w:t>
      </w:r>
    </w:p>
    <w:p w:rsidR="00A777B1" w:rsidRPr="0001348B" w:rsidRDefault="00A777B1" w:rsidP="00C25379">
      <w:pPr>
        <w:rPr>
          <w:rFonts w:ascii="Comic Sans MS" w:hAnsi="Comic Sans MS"/>
          <w:b/>
          <w:szCs w:val="20"/>
        </w:rPr>
      </w:pPr>
      <w:r w:rsidRPr="0001348B">
        <w:rPr>
          <w:rFonts w:ascii="Comic Sans MS" w:hAnsi="Comic Sans MS"/>
          <w:b/>
          <w:szCs w:val="20"/>
        </w:rPr>
        <w:t>Money raised overall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8240"/>
        <w:gridCol w:w="1150"/>
      </w:tblGrid>
      <w:tr w:rsidR="003C3098" w:rsidRPr="003C3098" w:rsidTr="003C3098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098" w:rsidRPr="003C3098" w:rsidRDefault="00164C4A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 w:rsidRPr="0001348B">
              <w:rPr>
                <w:rFonts w:ascii="Comic Sans MS" w:hAnsi="Comic Sans MS"/>
                <w:szCs w:val="20"/>
              </w:rPr>
              <w:t>Over the year £</w:t>
            </w:r>
            <w:r w:rsidR="00C865FC">
              <w:rPr>
                <w:rFonts w:ascii="Comic Sans MS" w:hAnsi="Comic Sans MS"/>
                <w:szCs w:val="20"/>
              </w:rPr>
              <w:t>26,848</w:t>
            </w:r>
            <w:r w:rsidR="00671A93" w:rsidRPr="0001348B">
              <w:rPr>
                <w:rFonts w:ascii="Comic Sans MS" w:hAnsi="Comic Sans MS"/>
                <w:szCs w:val="20"/>
              </w:rPr>
              <w:t xml:space="preserve"> was raised</w:t>
            </w:r>
            <w:r w:rsidR="003C3098">
              <w:rPr>
                <w:rFonts w:ascii="Comic Sans MS" w:hAnsi="Comic Sans MS"/>
                <w:szCs w:val="20"/>
              </w:rPr>
              <w:t xml:space="preserve"> from the following:</w:t>
            </w:r>
            <w:r w:rsidR="006E142C">
              <w:rPr>
                <w:rFonts w:ascii="Comic Sans MS" w:hAnsi="Comic Sans MS"/>
                <w:szCs w:val="20"/>
              </w:rPr>
              <w:br/>
            </w:r>
            <w:r w:rsidR="006E142C">
              <w:rPr>
                <w:rFonts w:ascii="Comic Sans MS" w:hAnsi="Comic Sans MS"/>
                <w:szCs w:val="20"/>
              </w:rPr>
              <w:br/>
            </w:r>
            <w:r w:rsidR="003C3098"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Fireworks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098" w:rsidRPr="003C3098" w:rsidRDefault="002B4DD6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  <w:r w:rsidR="003C3098"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         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£</w:t>
            </w:r>
            <w:r w:rsidR="008C04A5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5,67</w:t>
            </w:r>
            <w:r w:rsidR="00EA2759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0</w:t>
            </w:r>
            <w:r w:rsidR="003C3098"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</w:p>
        </w:tc>
      </w:tr>
      <w:tr w:rsidR="003C3098" w:rsidRPr="003C3098" w:rsidTr="003C3098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098" w:rsidRPr="003C3098" w:rsidRDefault="00FD5A8F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Summer Fair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098" w:rsidRPr="003C3098" w:rsidRDefault="002B4DD6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  <w:r w:rsidR="003C3098"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         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£</w:t>
            </w:r>
            <w:r w:rsidR="003E032B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6,411</w:t>
            </w:r>
            <w:r w:rsidR="003C3098"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</w:p>
        </w:tc>
      </w:tr>
      <w:tr w:rsidR="003C3098" w:rsidRPr="003C3098" w:rsidTr="003C3098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098" w:rsidRPr="003C3098" w:rsidRDefault="003C3098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Discos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098" w:rsidRPr="003C3098" w:rsidRDefault="002B4DD6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  <w:r w:rsidR="003C3098"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         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£</w:t>
            </w:r>
            <w:r w:rsidR="007A1D30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3,230</w:t>
            </w:r>
            <w:r w:rsidR="003C3098"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</w:p>
        </w:tc>
      </w:tr>
      <w:tr w:rsidR="003C3098" w:rsidRPr="003C3098" w:rsidTr="003C3098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098" w:rsidRPr="003C3098" w:rsidRDefault="00790E62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Cake</w:t>
            </w:r>
            <w:r w:rsidR="003C3098"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/hot choc sales</w:t>
            </w:r>
            <w:r w:rsidR="0016452F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/refreshments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098" w:rsidRPr="003C3098" w:rsidRDefault="002B4DD6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  <w:r w:rsidR="003C3098"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         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£</w:t>
            </w:r>
            <w:r w:rsidR="007A1D30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1,477</w:t>
            </w:r>
          </w:p>
        </w:tc>
      </w:tr>
      <w:tr w:rsidR="003C3098" w:rsidRPr="003C3098" w:rsidTr="003C3098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90E62" w:rsidRDefault="00790E62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</w:p>
          <w:p w:rsidR="003C3098" w:rsidRPr="003C3098" w:rsidRDefault="003C3098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Christmas fun</w:t>
            </w:r>
            <w:r w:rsidR="00FC3ED1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afternoon/grotto</w:t>
            </w:r>
            <w:r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, silent aucti</w:t>
            </w:r>
            <w:r w:rsidR="00A94AC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on, </w:t>
            </w:r>
            <w:proofErr w:type="spellStart"/>
            <w:r w:rsidR="00A94AC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Layhams</w:t>
            </w:r>
            <w:proofErr w:type="spellEnd"/>
            <w:r w:rsidR="00A94AC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Farm trees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098" w:rsidRPr="003C3098" w:rsidRDefault="002B4DD6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  <w:r w:rsidR="003C3098"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         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£</w:t>
            </w:r>
            <w:r w:rsidR="007A1D30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1,345</w:t>
            </w:r>
          </w:p>
        </w:tc>
      </w:tr>
      <w:tr w:rsidR="003C3098" w:rsidRPr="003C3098" w:rsidTr="003C3098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098" w:rsidRPr="003C3098" w:rsidRDefault="00516853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hyperlink r:id="rId6" w:history="1">
              <w:r w:rsidR="003C3098" w:rsidRPr="003C3098">
                <w:rPr>
                  <w:rStyle w:val="Hyperlink"/>
                  <w:rFonts w:ascii="Comic Sans MS" w:eastAsia="Times New Roman" w:hAnsi="Comic Sans MS" w:cs="Times New Roman"/>
                  <w:szCs w:val="20"/>
                  <w:lang w:eastAsia="en-GB"/>
                </w:rPr>
                <w:t>www.easyfundraising.org.uk/schools lottery</w:t>
              </w:r>
            </w:hyperlink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098" w:rsidRPr="003C3098" w:rsidRDefault="002B4DD6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          £1</w:t>
            </w:r>
            <w:r w:rsidR="00CB3492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,408</w:t>
            </w:r>
          </w:p>
        </w:tc>
      </w:tr>
      <w:tr w:rsidR="003C3098" w:rsidRPr="003C3098" w:rsidTr="003C3098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098" w:rsidRPr="003C3098" w:rsidRDefault="00BD6A10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Evening events - Music Quiz</w:t>
            </w:r>
            <w:r w:rsidR="003C3098"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, Bingo Night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, Fashion show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098" w:rsidRPr="003C3098" w:rsidRDefault="002B4DD6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  <w:r w:rsidR="003C3098"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         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£</w:t>
            </w:r>
            <w:r w:rsidR="005F7F7E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1,133</w:t>
            </w:r>
          </w:p>
        </w:tc>
      </w:tr>
      <w:tr w:rsidR="003C3098" w:rsidRPr="003C3098" w:rsidTr="00903A4A">
        <w:trPr>
          <w:trHeight w:val="83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098" w:rsidRPr="003C3098" w:rsidRDefault="003C3098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098" w:rsidRPr="003C3098" w:rsidRDefault="003C3098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</w:p>
        </w:tc>
      </w:tr>
      <w:tr w:rsidR="003C3098" w:rsidRPr="003C3098" w:rsidTr="003C3098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098" w:rsidRPr="003C3098" w:rsidRDefault="003C3098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£1 challenge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098" w:rsidRPr="003C3098" w:rsidRDefault="003C3098" w:rsidP="00903A4A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       </w:t>
            </w:r>
            <w:r w:rsidR="002B4DD6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£</w:t>
            </w:r>
            <w:r w:rsidR="005F7F7E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1,1</w:t>
            </w:r>
            <w:r w:rsidR="002B2150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00</w:t>
            </w:r>
          </w:p>
        </w:tc>
      </w:tr>
      <w:tr w:rsidR="003C3098" w:rsidRPr="003C3098" w:rsidTr="003C3098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098" w:rsidRPr="003C3098" w:rsidRDefault="003C3098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Movie nights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098" w:rsidRPr="003C3098" w:rsidRDefault="002B4DD6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  <w:r w:rsidR="003C3098"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             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£</w:t>
            </w:r>
            <w:r w:rsidR="00B666DF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849</w:t>
            </w:r>
          </w:p>
        </w:tc>
      </w:tr>
      <w:tr w:rsidR="003C3098" w:rsidRPr="003C3098" w:rsidTr="003C3098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098" w:rsidRPr="003C3098" w:rsidRDefault="003C3098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Foreign coins, book collection, clothes bank</w:t>
            </w:r>
            <w:r w:rsidR="00DD24F5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, Amazon Smile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098" w:rsidRPr="003C3098" w:rsidRDefault="002B4DD6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  <w:r w:rsidR="003C3098"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             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£</w:t>
            </w:r>
            <w:r w:rsidR="00B666DF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729</w:t>
            </w:r>
            <w:r w:rsidR="003C3098"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</w:p>
        </w:tc>
      </w:tr>
      <w:tr w:rsidR="003C3098" w:rsidRPr="003C3098" w:rsidTr="003C3098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098" w:rsidRPr="003C3098" w:rsidRDefault="003C3098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proofErr w:type="spellStart"/>
            <w:r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Smartie</w:t>
            </w:r>
            <w:proofErr w:type="spellEnd"/>
            <w:r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Challenge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098" w:rsidRPr="003C3098" w:rsidRDefault="002B4DD6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  <w:r w:rsidR="003C3098"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             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£</w:t>
            </w:r>
            <w:r w:rsidR="00B666DF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638</w:t>
            </w:r>
          </w:p>
        </w:tc>
      </w:tr>
      <w:tr w:rsidR="003C3098" w:rsidRPr="003C3098" w:rsidTr="003C3098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098" w:rsidRPr="003C3098" w:rsidRDefault="003C3098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Gift sales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098" w:rsidRPr="003C3098" w:rsidRDefault="002B4DD6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  <w:r w:rsidR="003C3098"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             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£</w:t>
            </w:r>
            <w:r w:rsidR="00B666DF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110</w:t>
            </w:r>
            <w:r w:rsidR="003C3098"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</w:p>
        </w:tc>
      </w:tr>
      <w:tr w:rsidR="003C3098" w:rsidRPr="003C3098" w:rsidTr="003C3098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098" w:rsidRPr="003C3098" w:rsidRDefault="003C3098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Easter egg hunts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098" w:rsidRPr="003C3098" w:rsidRDefault="002B4DD6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  <w:r w:rsidR="003C3098"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             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£</w:t>
            </w:r>
            <w:r w:rsidR="00800AC4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592</w:t>
            </w:r>
            <w:r w:rsidR="003C3098"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</w:p>
        </w:tc>
      </w:tr>
      <w:tr w:rsidR="003C3098" w:rsidRPr="003C3098" w:rsidTr="003C3098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4445" w:rsidRDefault="005A4445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</w:p>
          <w:p w:rsidR="003C3098" w:rsidRPr="003C3098" w:rsidRDefault="003C3098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Second hand uniform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098" w:rsidRPr="003C3098" w:rsidRDefault="002B4DD6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  <w:r w:rsidR="003C3098"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             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£</w:t>
            </w:r>
            <w:r w:rsidR="00B666DF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150</w:t>
            </w:r>
          </w:p>
        </w:tc>
      </w:tr>
      <w:tr w:rsidR="003C3098" w:rsidRPr="003C3098" w:rsidTr="003C3098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24F5" w:rsidRPr="003C3098" w:rsidRDefault="00DD24F5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098" w:rsidRPr="003C3098" w:rsidRDefault="003C3098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</w:p>
        </w:tc>
      </w:tr>
      <w:tr w:rsidR="003C3098" w:rsidRPr="003C3098" w:rsidTr="003C3098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098" w:rsidRPr="003C3098" w:rsidRDefault="008B747D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lastRenderedPageBreak/>
              <w:t>Sainsburys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bag pack and raffle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098" w:rsidRPr="003C3098" w:rsidRDefault="002B4DD6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  <w:r w:rsidR="003C3098"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             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£</w:t>
            </w:r>
            <w:r w:rsidR="008B747D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1,806</w:t>
            </w:r>
          </w:p>
        </w:tc>
      </w:tr>
      <w:tr w:rsidR="003C3098" w:rsidRPr="003C3098" w:rsidTr="003C3098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098" w:rsidRPr="003C3098" w:rsidRDefault="004B3953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Asda token scheme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098" w:rsidRPr="003C3098" w:rsidRDefault="002B4DD6" w:rsidP="003C309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  <w:r w:rsidR="003C3098"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             </w:t>
            </w: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£</w:t>
            </w:r>
            <w:r w:rsidR="004B3953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200</w:t>
            </w:r>
            <w:r w:rsidR="003C3098" w:rsidRPr="003C3098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</w:p>
        </w:tc>
      </w:tr>
      <w:tr w:rsidR="00A52817" w:rsidRPr="00A52817" w:rsidTr="000A2212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17" w:rsidRPr="00A52817" w:rsidRDefault="00A52817" w:rsidP="00A5281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17" w:rsidRPr="00A52817" w:rsidRDefault="00A52817" w:rsidP="00A5281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</w:p>
        </w:tc>
      </w:tr>
      <w:tr w:rsidR="00A52817" w:rsidRPr="00A52817" w:rsidTr="000A2212">
        <w:trPr>
          <w:trHeight w:val="315"/>
        </w:trPr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17" w:rsidRPr="00A52817" w:rsidRDefault="00A52817" w:rsidP="00A5281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817" w:rsidRPr="00A52817" w:rsidRDefault="00A52817" w:rsidP="00A52817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</w:p>
        </w:tc>
      </w:tr>
    </w:tbl>
    <w:p w:rsidR="0077535F" w:rsidRPr="00545764" w:rsidRDefault="00F75B9F" w:rsidP="00C25379">
      <w:pPr>
        <w:rPr>
          <w:rFonts w:ascii="Comic Sans MS" w:hAnsi="Comic Sans MS"/>
          <w:szCs w:val="20"/>
        </w:rPr>
      </w:pPr>
      <w:r w:rsidRPr="0001348B">
        <w:rPr>
          <w:rFonts w:ascii="Comic Sans MS" w:hAnsi="Comic Sans MS"/>
          <w:szCs w:val="20"/>
        </w:rPr>
        <w:t>Total expenditure was £</w:t>
      </w:r>
      <w:r w:rsidR="00DD5786">
        <w:rPr>
          <w:rFonts w:ascii="Comic Sans MS" w:hAnsi="Comic Sans MS"/>
          <w:szCs w:val="20"/>
        </w:rPr>
        <w:t>18,298</w:t>
      </w:r>
      <w:r w:rsidR="00B12691" w:rsidRPr="0001348B">
        <w:rPr>
          <w:rFonts w:ascii="Comic Sans MS" w:hAnsi="Comic Sans MS"/>
          <w:szCs w:val="20"/>
        </w:rPr>
        <w:t xml:space="preserve"> </w:t>
      </w:r>
      <w:r w:rsidR="00E63072" w:rsidRPr="0001348B">
        <w:rPr>
          <w:rFonts w:ascii="Comic Sans MS" w:hAnsi="Comic Sans MS"/>
          <w:szCs w:val="20"/>
        </w:rPr>
        <w:t>of which £</w:t>
      </w:r>
      <w:r w:rsidR="00DD5786">
        <w:rPr>
          <w:rFonts w:ascii="Comic Sans MS" w:hAnsi="Comic Sans MS"/>
          <w:szCs w:val="20"/>
        </w:rPr>
        <w:t>17,680</w:t>
      </w:r>
      <w:r w:rsidR="00AF0324" w:rsidRPr="0001348B">
        <w:rPr>
          <w:rFonts w:ascii="Comic Sans MS" w:hAnsi="Comic Sans MS"/>
          <w:szCs w:val="20"/>
        </w:rPr>
        <w:t xml:space="preserve"> </w:t>
      </w:r>
      <w:r w:rsidR="00545764">
        <w:rPr>
          <w:rFonts w:ascii="Comic Sans MS" w:hAnsi="Comic Sans MS"/>
          <w:szCs w:val="20"/>
        </w:rPr>
        <w:t>was spent on</w:t>
      </w:r>
      <w:r w:rsidR="00A02B1C" w:rsidRPr="0001348B">
        <w:rPr>
          <w:rFonts w:ascii="Comic Sans MS" w:hAnsi="Comic Sans MS"/>
          <w:szCs w:val="20"/>
        </w:rPr>
        <w:t xml:space="preserve"> </w:t>
      </w:r>
      <w:r w:rsidR="00545764">
        <w:rPr>
          <w:rFonts w:ascii="Comic Sans MS" w:hAnsi="Comic Sans MS"/>
          <w:szCs w:val="20"/>
        </w:rPr>
        <w:t xml:space="preserve">the </w:t>
      </w:r>
      <w:r w:rsidR="00A02B1C" w:rsidRPr="0001348B">
        <w:rPr>
          <w:rFonts w:ascii="Comic Sans MS" w:hAnsi="Comic Sans MS"/>
          <w:szCs w:val="20"/>
        </w:rPr>
        <w:t>funded projects</w:t>
      </w:r>
      <w:r w:rsidR="00545764">
        <w:rPr>
          <w:rFonts w:ascii="Comic Sans MS" w:hAnsi="Comic Sans MS"/>
          <w:szCs w:val="20"/>
        </w:rPr>
        <w:t xml:space="preserve"> below</w:t>
      </w:r>
      <w:r w:rsidR="00A02B1C" w:rsidRPr="0001348B">
        <w:rPr>
          <w:rFonts w:ascii="Comic Sans MS" w:hAnsi="Comic Sans MS"/>
          <w:szCs w:val="20"/>
        </w:rPr>
        <w:t xml:space="preserve"> (£</w:t>
      </w:r>
      <w:r w:rsidR="00FE16AF">
        <w:rPr>
          <w:rFonts w:ascii="Comic Sans MS" w:hAnsi="Comic Sans MS"/>
          <w:szCs w:val="20"/>
        </w:rPr>
        <w:t>618</w:t>
      </w:r>
      <w:r w:rsidR="00C77089" w:rsidRPr="0001348B">
        <w:rPr>
          <w:rFonts w:ascii="Comic Sans MS" w:hAnsi="Comic Sans MS"/>
          <w:szCs w:val="20"/>
        </w:rPr>
        <w:t xml:space="preserve"> </w:t>
      </w:r>
      <w:r w:rsidR="00E63072" w:rsidRPr="0001348B">
        <w:rPr>
          <w:rFonts w:ascii="Comic Sans MS" w:hAnsi="Comic Sans MS"/>
          <w:szCs w:val="20"/>
        </w:rPr>
        <w:t>was miscellaneous expenses</w:t>
      </w:r>
      <w:r w:rsidR="00EB20A5" w:rsidRPr="0001348B">
        <w:rPr>
          <w:rFonts w:ascii="Comic Sans MS" w:hAnsi="Comic Sans MS"/>
          <w:szCs w:val="20"/>
        </w:rPr>
        <w:t xml:space="preserve"> including</w:t>
      </w:r>
      <w:r w:rsidR="003B202B">
        <w:rPr>
          <w:rFonts w:ascii="Comic Sans MS" w:hAnsi="Comic Sans MS"/>
          <w:szCs w:val="20"/>
        </w:rPr>
        <w:t xml:space="preserve"> </w:t>
      </w:r>
      <w:r w:rsidR="00B74C01" w:rsidRPr="0001348B">
        <w:rPr>
          <w:rFonts w:ascii="Comic Sans MS" w:hAnsi="Comic Sans MS"/>
          <w:szCs w:val="20"/>
        </w:rPr>
        <w:t>subscriptions, deposits for future events</w:t>
      </w:r>
      <w:r w:rsidR="00B31BA7">
        <w:rPr>
          <w:rFonts w:ascii="Comic Sans MS" w:hAnsi="Comic Sans MS"/>
          <w:szCs w:val="20"/>
        </w:rPr>
        <w:t>, a gazebo</w:t>
      </w:r>
      <w:r w:rsidR="00B74C01" w:rsidRPr="0001348B">
        <w:rPr>
          <w:rFonts w:ascii="Comic Sans MS" w:hAnsi="Comic Sans MS"/>
          <w:szCs w:val="20"/>
        </w:rPr>
        <w:t xml:space="preserve"> </w:t>
      </w:r>
      <w:proofErr w:type="spellStart"/>
      <w:r w:rsidR="00B74C01" w:rsidRPr="0001348B">
        <w:rPr>
          <w:rFonts w:ascii="Comic Sans MS" w:hAnsi="Comic Sans MS"/>
          <w:szCs w:val="20"/>
        </w:rPr>
        <w:t>etc</w:t>
      </w:r>
      <w:proofErr w:type="spellEnd"/>
      <w:r w:rsidR="00E63072" w:rsidRPr="0001348B">
        <w:rPr>
          <w:rFonts w:ascii="Comic Sans MS" w:hAnsi="Comic Sans MS"/>
          <w:szCs w:val="20"/>
        </w:rPr>
        <w:t>)</w:t>
      </w:r>
    </w:p>
    <w:tbl>
      <w:tblPr>
        <w:tblW w:w="6911" w:type="dxa"/>
        <w:tblInd w:w="93" w:type="dxa"/>
        <w:tblLook w:val="04A0" w:firstRow="1" w:lastRow="0" w:firstColumn="1" w:lastColumn="0" w:noHBand="0" w:noVBand="1"/>
      </w:tblPr>
      <w:tblGrid>
        <w:gridCol w:w="5440"/>
        <w:gridCol w:w="1471"/>
      </w:tblGrid>
      <w:tr w:rsidR="00CE4D8F" w:rsidRPr="00CE4D8F" w:rsidTr="008C04A5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D8F" w:rsidRPr="00CE4D8F" w:rsidRDefault="00CE4D8F" w:rsidP="00CE4D8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D8F" w:rsidRPr="00CE4D8F" w:rsidRDefault="00CE4D8F" w:rsidP="00CE4D8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</w:p>
        </w:tc>
      </w:tr>
      <w:tr w:rsidR="00CE4D8F" w:rsidRPr="00CE4D8F" w:rsidTr="00CE4D8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8F" w:rsidRPr="00CE4D8F" w:rsidRDefault="00CE4D8F" w:rsidP="00CE4D8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 w:rsidRPr="00CE4D8F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Music programme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2F2" w:rsidRDefault="00CE4D8F" w:rsidP="006A617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 w:rsidRPr="0001348B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  <w:r w:rsidR="006A6174" w:rsidRPr="0001348B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  </w:t>
            </w:r>
            <w:r w:rsidRPr="00CE4D8F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         </w:t>
            </w:r>
          </w:p>
          <w:p w:rsidR="00CE4D8F" w:rsidRPr="00CE4D8F" w:rsidRDefault="00CE4D8F" w:rsidP="006A617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 w:rsidRPr="0001348B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£</w:t>
            </w:r>
            <w:r w:rsidRPr="00CE4D8F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7,500 </w:t>
            </w:r>
          </w:p>
        </w:tc>
      </w:tr>
      <w:tr w:rsidR="00CE4D8F" w:rsidRPr="00CE4D8F" w:rsidTr="00CE4D8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8F" w:rsidRPr="00CE4D8F" w:rsidRDefault="00CE4D8F" w:rsidP="00CE4D8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 w:rsidRPr="00CE4D8F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Minibus</w:t>
            </w:r>
            <w:r w:rsidR="009104AC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tax, insurance, MOT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8F" w:rsidRPr="00CE4D8F" w:rsidRDefault="00CE4D8F" w:rsidP="00CE4D8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 w:rsidRPr="0001348B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  <w:r w:rsidRPr="00CE4D8F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              </w:t>
            </w:r>
            <w:r w:rsidRPr="0001348B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£</w:t>
            </w:r>
            <w:r w:rsidR="009104AC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961</w:t>
            </w:r>
            <w:r w:rsidRPr="00CE4D8F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</w:p>
        </w:tc>
      </w:tr>
      <w:tr w:rsidR="00CE4D8F" w:rsidRPr="00CE4D8F" w:rsidTr="00CE4D8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8F" w:rsidRPr="00CE4D8F" w:rsidRDefault="009B0C82" w:rsidP="00CE4D8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Playground fencing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8F" w:rsidRPr="00CE4D8F" w:rsidRDefault="00CE4D8F" w:rsidP="00CE4D8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 w:rsidRPr="0001348B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  <w:r w:rsidRPr="00CE4D8F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              </w:t>
            </w:r>
            <w:r w:rsidRPr="0001348B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£</w:t>
            </w:r>
            <w:r w:rsidR="009B0C82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1,176</w:t>
            </w:r>
          </w:p>
        </w:tc>
      </w:tr>
      <w:tr w:rsidR="00CE4D8F" w:rsidRPr="00CE4D8F" w:rsidTr="0059222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D8F" w:rsidRPr="00CE4D8F" w:rsidRDefault="00CE4D8F" w:rsidP="00CE4D8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D8F" w:rsidRPr="00CE4D8F" w:rsidRDefault="00CE4D8F" w:rsidP="00CE4D8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</w:p>
        </w:tc>
      </w:tr>
      <w:tr w:rsidR="00CE4D8F" w:rsidRPr="00CE4D8F" w:rsidTr="00CE4D8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8F" w:rsidRPr="00CE4D8F" w:rsidRDefault="003D4902" w:rsidP="00CE4D8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Panto coaches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8F" w:rsidRPr="00CE4D8F" w:rsidRDefault="00CE4D8F" w:rsidP="00CE4D8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 w:rsidRPr="0001348B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  <w:r w:rsidRPr="00CE4D8F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              </w:t>
            </w:r>
            <w:r w:rsidRPr="0001348B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£</w:t>
            </w:r>
            <w:r w:rsidR="003D4902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2,175</w:t>
            </w:r>
            <w:r w:rsidRPr="00CE4D8F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</w:p>
        </w:tc>
      </w:tr>
      <w:tr w:rsidR="00CE4D8F" w:rsidRPr="00CE4D8F" w:rsidTr="0059222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D8F" w:rsidRPr="00CE4D8F" w:rsidRDefault="00CE4D8F" w:rsidP="00CE4D8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6174" w:rsidRPr="00CE4D8F" w:rsidRDefault="006A6174" w:rsidP="00CE4D8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</w:p>
        </w:tc>
      </w:tr>
      <w:tr w:rsidR="00CE4D8F" w:rsidRPr="00CE4D8F" w:rsidTr="0059222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D8F" w:rsidRPr="00CE4D8F" w:rsidRDefault="00CE4D8F" w:rsidP="00CE4D8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D8F" w:rsidRPr="00CE4D8F" w:rsidRDefault="00CE4D8F" w:rsidP="00CE4D8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</w:p>
        </w:tc>
      </w:tr>
      <w:tr w:rsidR="00CE4D8F" w:rsidRPr="00CE4D8F" w:rsidTr="0059222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D8F" w:rsidRPr="00CE4D8F" w:rsidRDefault="00CE4D8F" w:rsidP="00CE4D8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4D8F" w:rsidRPr="00CE4D8F" w:rsidRDefault="00CE4D8F" w:rsidP="00CE4D8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</w:p>
        </w:tc>
      </w:tr>
      <w:tr w:rsidR="00CE4D8F" w:rsidRPr="00CE4D8F" w:rsidTr="00CE4D8F">
        <w:trPr>
          <w:trHeight w:val="28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8F" w:rsidRPr="00CE4D8F" w:rsidRDefault="00CE4D8F" w:rsidP="00CE4D8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proofErr w:type="spellStart"/>
            <w:r w:rsidRPr="00CE4D8F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Lifebus</w:t>
            </w:r>
            <w:proofErr w:type="spellEnd"/>
            <w:r w:rsidR="00BA44E7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and school trip subsidy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8F" w:rsidRPr="00CE4D8F" w:rsidRDefault="00CE4D8F" w:rsidP="00CE4D8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 w:rsidRPr="0001348B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  <w:r w:rsidRPr="00CE4D8F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                  </w:t>
            </w:r>
            <w:r w:rsidRPr="0001348B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£</w:t>
            </w:r>
            <w:r w:rsidR="00BA44E7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4,958</w:t>
            </w:r>
          </w:p>
        </w:tc>
      </w:tr>
      <w:tr w:rsidR="00CE4D8F" w:rsidRPr="00CE4D8F" w:rsidTr="00CE4D8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8F" w:rsidRPr="00CE4D8F" w:rsidRDefault="00CE4D8F" w:rsidP="00CE4D8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 w:rsidRPr="00CE4D8F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Unit cinema </w:t>
            </w:r>
            <w:r w:rsidR="00BA44E7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trip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8F" w:rsidRPr="00CE4D8F" w:rsidRDefault="00CE4D8F" w:rsidP="00CE4D8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 w:rsidRPr="0001348B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  <w:r w:rsidRPr="00CE4D8F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                  </w:t>
            </w:r>
            <w:r w:rsidRPr="0001348B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£</w:t>
            </w:r>
            <w:r w:rsidR="00BA44E7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90</w:t>
            </w:r>
            <w:r w:rsidRPr="00CE4D8F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</w:p>
        </w:tc>
      </w:tr>
      <w:tr w:rsidR="00CE4D8F" w:rsidRPr="00CE4D8F" w:rsidTr="00CE4D8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8F" w:rsidRPr="00CE4D8F" w:rsidRDefault="00E36B4E" w:rsidP="00CE4D8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Buddy bench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8F" w:rsidRPr="00CE4D8F" w:rsidRDefault="00CE4D8F" w:rsidP="00CE4D8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 w:rsidRPr="0001348B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  <w:r w:rsidRPr="00CE4D8F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                 </w:t>
            </w:r>
            <w:r w:rsidRPr="0001348B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£</w:t>
            </w:r>
            <w:r w:rsidR="00E36B4E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291</w:t>
            </w:r>
            <w:r w:rsidRPr="00CE4D8F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</w:p>
        </w:tc>
      </w:tr>
      <w:tr w:rsidR="00CE4D8F" w:rsidRPr="00CE4D8F" w:rsidTr="00CE4D8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8F" w:rsidRPr="00CE4D8F" w:rsidRDefault="00CE4D8F" w:rsidP="00CE4D8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 w:rsidRPr="00CE4D8F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Leavers' Disco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8F" w:rsidRPr="00CE4D8F" w:rsidRDefault="00CE4D8F" w:rsidP="00CE4D8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 w:rsidRPr="0001348B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  <w:r w:rsidRPr="00CE4D8F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                  </w:t>
            </w:r>
            <w:r w:rsidRPr="0001348B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£</w:t>
            </w:r>
            <w:r w:rsidR="00813C42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250</w:t>
            </w:r>
            <w:r w:rsidRPr="00CE4D8F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</w:p>
        </w:tc>
      </w:tr>
      <w:tr w:rsidR="00CE4D8F" w:rsidRPr="00CE4D8F" w:rsidTr="00CE4D8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8F" w:rsidRPr="00CE4D8F" w:rsidRDefault="00BA44E7" w:rsidP="00CE4D8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Allotments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D8F" w:rsidRPr="00CE4D8F" w:rsidRDefault="00CE4D8F" w:rsidP="00CE4D8F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</w:pPr>
            <w:r w:rsidRPr="0001348B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</w:t>
            </w:r>
            <w:r w:rsidRPr="00CE4D8F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 xml:space="preserve">                   </w:t>
            </w:r>
            <w:r w:rsidRPr="0001348B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£</w:t>
            </w:r>
            <w:r w:rsidR="00305856">
              <w:rPr>
                <w:rFonts w:ascii="Comic Sans MS" w:eastAsia="Times New Roman" w:hAnsi="Comic Sans MS" w:cs="Times New Roman"/>
                <w:color w:val="000000"/>
                <w:szCs w:val="20"/>
                <w:lang w:eastAsia="en-GB"/>
              </w:rPr>
              <w:t>279</w:t>
            </w:r>
          </w:p>
        </w:tc>
      </w:tr>
    </w:tbl>
    <w:p w:rsidR="0077535F" w:rsidRPr="0001348B" w:rsidRDefault="0077535F" w:rsidP="0077535F">
      <w:pPr>
        <w:rPr>
          <w:rFonts w:ascii="Comic Sans MS" w:hAnsi="Comic Sans MS"/>
          <w:b/>
          <w:sz w:val="28"/>
          <w:szCs w:val="24"/>
        </w:rPr>
      </w:pPr>
    </w:p>
    <w:p w:rsidR="0077535F" w:rsidRPr="0001348B" w:rsidRDefault="0077535F" w:rsidP="0077535F">
      <w:pPr>
        <w:rPr>
          <w:rFonts w:ascii="Comic Sans MS" w:hAnsi="Comic Sans MS"/>
          <w:b/>
          <w:sz w:val="28"/>
          <w:szCs w:val="24"/>
        </w:rPr>
      </w:pPr>
    </w:p>
    <w:tbl>
      <w:tblPr>
        <w:tblW w:w="5200" w:type="dxa"/>
        <w:tblInd w:w="93" w:type="dxa"/>
        <w:tblLook w:val="04A0" w:firstRow="1" w:lastRow="0" w:firstColumn="1" w:lastColumn="0" w:noHBand="0" w:noVBand="1"/>
      </w:tblPr>
      <w:tblGrid>
        <w:gridCol w:w="2600"/>
        <w:gridCol w:w="1300"/>
        <w:gridCol w:w="1300"/>
      </w:tblGrid>
      <w:tr w:rsidR="0077535F" w:rsidRPr="0001348B" w:rsidTr="00CB758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35F" w:rsidRPr="0001348B" w:rsidRDefault="0077535F" w:rsidP="00775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35F" w:rsidRPr="0001348B" w:rsidRDefault="0077535F" w:rsidP="00775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35F" w:rsidRPr="0001348B" w:rsidRDefault="0077535F" w:rsidP="00775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</w:p>
        </w:tc>
      </w:tr>
      <w:tr w:rsidR="0077535F" w:rsidRPr="0001348B" w:rsidTr="00CB758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35F" w:rsidRPr="0001348B" w:rsidRDefault="0077535F" w:rsidP="00775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35F" w:rsidRPr="0001348B" w:rsidRDefault="0077535F" w:rsidP="00775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35F" w:rsidRPr="0001348B" w:rsidRDefault="0077535F" w:rsidP="00775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</w:p>
        </w:tc>
      </w:tr>
      <w:tr w:rsidR="0077535F" w:rsidRPr="0001348B" w:rsidTr="00CB758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35F" w:rsidRPr="0001348B" w:rsidRDefault="0077535F" w:rsidP="00775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35F" w:rsidRPr="0001348B" w:rsidRDefault="0077535F" w:rsidP="00775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35F" w:rsidRPr="0001348B" w:rsidRDefault="0077535F" w:rsidP="00775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</w:p>
        </w:tc>
      </w:tr>
      <w:tr w:rsidR="0077535F" w:rsidRPr="0001348B" w:rsidTr="00CB7580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35F" w:rsidRPr="0001348B" w:rsidRDefault="0077535F" w:rsidP="00775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35F" w:rsidRPr="0001348B" w:rsidRDefault="0077535F" w:rsidP="00775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</w:p>
        </w:tc>
      </w:tr>
      <w:tr w:rsidR="0077535F" w:rsidRPr="0001348B" w:rsidTr="00CB758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35F" w:rsidRPr="0001348B" w:rsidRDefault="0077535F" w:rsidP="007753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35F" w:rsidRPr="0001348B" w:rsidRDefault="0077535F" w:rsidP="007753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35F" w:rsidRPr="0001348B" w:rsidRDefault="0077535F" w:rsidP="00775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lang w:eastAsia="en-GB"/>
              </w:rPr>
            </w:pPr>
          </w:p>
        </w:tc>
      </w:tr>
      <w:tr w:rsidR="0077535F" w:rsidRPr="0001348B" w:rsidTr="00CB7580">
        <w:trPr>
          <w:trHeight w:val="300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35F" w:rsidRPr="0001348B" w:rsidRDefault="0077535F" w:rsidP="007753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35F" w:rsidRPr="0001348B" w:rsidRDefault="0077535F" w:rsidP="00775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lang w:eastAsia="en-GB"/>
              </w:rPr>
            </w:pPr>
          </w:p>
        </w:tc>
      </w:tr>
      <w:tr w:rsidR="0077535F" w:rsidRPr="0001348B" w:rsidTr="00CB758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35F" w:rsidRPr="0001348B" w:rsidRDefault="0077535F" w:rsidP="007753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35F" w:rsidRPr="0001348B" w:rsidRDefault="0077535F" w:rsidP="0077535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lang w:eastAsia="en-GB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535F" w:rsidRPr="0001348B" w:rsidRDefault="0077535F" w:rsidP="00775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lang w:eastAsia="en-GB"/>
              </w:rPr>
            </w:pPr>
          </w:p>
        </w:tc>
      </w:tr>
    </w:tbl>
    <w:p w:rsidR="00042656" w:rsidRPr="0001348B" w:rsidRDefault="00042656" w:rsidP="001D153F">
      <w:pPr>
        <w:rPr>
          <w:rFonts w:ascii="Comic Sans MS" w:hAnsi="Comic Sans MS"/>
          <w:sz w:val="28"/>
          <w:szCs w:val="24"/>
        </w:rPr>
      </w:pPr>
    </w:p>
    <w:sectPr w:rsidR="00042656" w:rsidRPr="00013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04CA7"/>
    <w:multiLevelType w:val="hybridMultilevel"/>
    <w:tmpl w:val="1A7A03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367C6"/>
    <w:multiLevelType w:val="hybridMultilevel"/>
    <w:tmpl w:val="4600D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95"/>
    <w:rsid w:val="000009CE"/>
    <w:rsid w:val="0001348B"/>
    <w:rsid w:val="00042656"/>
    <w:rsid w:val="00047527"/>
    <w:rsid w:val="000A2212"/>
    <w:rsid w:val="000B3F4D"/>
    <w:rsid w:val="000E2D70"/>
    <w:rsid w:val="001217AE"/>
    <w:rsid w:val="00137495"/>
    <w:rsid w:val="0015248C"/>
    <w:rsid w:val="0016452F"/>
    <w:rsid w:val="00164936"/>
    <w:rsid w:val="00164C4A"/>
    <w:rsid w:val="001806BF"/>
    <w:rsid w:val="0019704C"/>
    <w:rsid w:val="001A26D9"/>
    <w:rsid w:val="001D153F"/>
    <w:rsid w:val="001D57AE"/>
    <w:rsid w:val="002204FB"/>
    <w:rsid w:val="002261AE"/>
    <w:rsid w:val="00235710"/>
    <w:rsid w:val="00237E87"/>
    <w:rsid w:val="00274BB1"/>
    <w:rsid w:val="002A0B80"/>
    <w:rsid w:val="002A2DF3"/>
    <w:rsid w:val="002A60F3"/>
    <w:rsid w:val="002A64C2"/>
    <w:rsid w:val="002B0E30"/>
    <w:rsid w:val="002B2150"/>
    <w:rsid w:val="002B4DD6"/>
    <w:rsid w:val="002F0058"/>
    <w:rsid w:val="00305856"/>
    <w:rsid w:val="00315952"/>
    <w:rsid w:val="003272C2"/>
    <w:rsid w:val="00340800"/>
    <w:rsid w:val="00367F48"/>
    <w:rsid w:val="00371010"/>
    <w:rsid w:val="003B202B"/>
    <w:rsid w:val="003C3098"/>
    <w:rsid w:val="003D4902"/>
    <w:rsid w:val="003E032B"/>
    <w:rsid w:val="003E0488"/>
    <w:rsid w:val="00430933"/>
    <w:rsid w:val="004534C9"/>
    <w:rsid w:val="004A34CF"/>
    <w:rsid w:val="004B0C3D"/>
    <w:rsid w:val="004B3953"/>
    <w:rsid w:val="004B507D"/>
    <w:rsid w:val="004C382C"/>
    <w:rsid w:val="00516853"/>
    <w:rsid w:val="00545764"/>
    <w:rsid w:val="00547834"/>
    <w:rsid w:val="00563016"/>
    <w:rsid w:val="00574DA7"/>
    <w:rsid w:val="00584AA8"/>
    <w:rsid w:val="00592226"/>
    <w:rsid w:val="005960B7"/>
    <w:rsid w:val="00596D17"/>
    <w:rsid w:val="005A4445"/>
    <w:rsid w:val="005B088D"/>
    <w:rsid w:val="005C6101"/>
    <w:rsid w:val="005F7F7E"/>
    <w:rsid w:val="0064216D"/>
    <w:rsid w:val="00644455"/>
    <w:rsid w:val="0064773E"/>
    <w:rsid w:val="00671A93"/>
    <w:rsid w:val="00674354"/>
    <w:rsid w:val="0067659B"/>
    <w:rsid w:val="006813E4"/>
    <w:rsid w:val="00683818"/>
    <w:rsid w:val="006A6174"/>
    <w:rsid w:val="006B48CF"/>
    <w:rsid w:val="006E142C"/>
    <w:rsid w:val="006F0739"/>
    <w:rsid w:val="007362F2"/>
    <w:rsid w:val="00741970"/>
    <w:rsid w:val="007504EB"/>
    <w:rsid w:val="00770856"/>
    <w:rsid w:val="00773320"/>
    <w:rsid w:val="0077535F"/>
    <w:rsid w:val="00790E62"/>
    <w:rsid w:val="007A1D30"/>
    <w:rsid w:val="007A3ACC"/>
    <w:rsid w:val="007C3117"/>
    <w:rsid w:val="007C368B"/>
    <w:rsid w:val="007C5134"/>
    <w:rsid w:val="007F1ED9"/>
    <w:rsid w:val="00800AC4"/>
    <w:rsid w:val="00813C42"/>
    <w:rsid w:val="008504EC"/>
    <w:rsid w:val="00865C95"/>
    <w:rsid w:val="008801F9"/>
    <w:rsid w:val="00891C94"/>
    <w:rsid w:val="008B7421"/>
    <w:rsid w:val="008B747D"/>
    <w:rsid w:val="008C04A5"/>
    <w:rsid w:val="009034FD"/>
    <w:rsid w:val="00903A4A"/>
    <w:rsid w:val="00903BA5"/>
    <w:rsid w:val="00907540"/>
    <w:rsid w:val="009104AC"/>
    <w:rsid w:val="00910B92"/>
    <w:rsid w:val="00952844"/>
    <w:rsid w:val="009546EF"/>
    <w:rsid w:val="00963F00"/>
    <w:rsid w:val="00983B17"/>
    <w:rsid w:val="00987932"/>
    <w:rsid w:val="009B0C82"/>
    <w:rsid w:val="009B5E2D"/>
    <w:rsid w:val="009C0AEF"/>
    <w:rsid w:val="009C0EC8"/>
    <w:rsid w:val="009C2061"/>
    <w:rsid w:val="009F628F"/>
    <w:rsid w:val="00A02B1C"/>
    <w:rsid w:val="00A1024E"/>
    <w:rsid w:val="00A16AA9"/>
    <w:rsid w:val="00A51F6B"/>
    <w:rsid w:val="00A52817"/>
    <w:rsid w:val="00A7236A"/>
    <w:rsid w:val="00A777B1"/>
    <w:rsid w:val="00A94AC8"/>
    <w:rsid w:val="00AA37DE"/>
    <w:rsid w:val="00AC3808"/>
    <w:rsid w:val="00AE6F29"/>
    <w:rsid w:val="00AF0324"/>
    <w:rsid w:val="00B12691"/>
    <w:rsid w:val="00B1795F"/>
    <w:rsid w:val="00B25731"/>
    <w:rsid w:val="00B31BA7"/>
    <w:rsid w:val="00B32EF2"/>
    <w:rsid w:val="00B42A48"/>
    <w:rsid w:val="00B5578F"/>
    <w:rsid w:val="00B666DF"/>
    <w:rsid w:val="00B67BFA"/>
    <w:rsid w:val="00B74C01"/>
    <w:rsid w:val="00BA44E7"/>
    <w:rsid w:val="00BB1290"/>
    <w:rsid w:val="00BD6A10"/>
    <w:rsid w:val="00BE64F2"/>
    <w:rsid w:val="00C127B1"/>
    <w:rsid w:val="00C25379"/>
    <w:rsid w:val="00C62F07"/>
    <w:rsid w:val="00C728F0"/>
    <w:rsid w:val="00C77089"/>
    <w:rsid w:val="00C865FC"/>
    <w:rsid w:val="00C92407"/>
    <w:rsid w:val="00CB3492"/>
    <w:rsid w:val="00CB3FC4"/>
    <w:rsid w:val="00CB7580"/>
    <w:rsid w:val="00CC5EC2"/>
    <w:rsid w:val="00CE4D8F"/>
    <w:rsid w:val="00CE6EB4"/>
    <w:rsid w:val="00D14B94"/>
    <w:rsid w:val="00D603C2"/>
    <w:rsid w:val="00D64C08"/>
    <w:rsid w:val="00D827E0"/>
    <w:rsid w:val="00DD03FA"/>
    <w:rsid w:val="00DD24F5"/>
    <w:rsid w:val="00DD2D47"/>
    <w:rsid w:val="00DD5786"/>
    <w:rsid w:val="00DF5EA4"/>
    <w:rsid w:val="00E1713B"/>
    <w:rsid w:val="00E2285A"/>
    <w:rsid w:val="00E36B4E"/>
    <w:rsid w:val="00E444EB"/>
    <w:rsid w:val="00E62C4E"/>
    <w:rsid w:val="00E62F46"/>
    <w:rsid w:val="00E63072"/>
    <w:rsid w:val="00EA2759"/>
    <w:rsid w:val="00EB20A5"/>
    <w:rsid w:val="00EB4F1C"/>
    <w:rsid w:val="00EC7D84"/>
    <w:rsid w:val="00EE28D9"/>
    <w:rsid w:val="00F014BD"/>
    <w:rsid w:val="00F26CE3"/>
    <w:rsid w:val="00F30EEF"/>
    <w:rsid w:val="00F344E0"/>
    <w:rsid w:val="00F400C8"/>
    <w:rsid w:val="00F75B9F"/>
    <w:rsid w:val="00FB0F1F"/>
    <w:rsid w:val="00FC3ED1"/>
    <w:rsid w:val="00FD5A8F"/>
    <w:rsid w:val="00FE16AF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0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yfundraising.org.uk/schools%20lotte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anna</cp:lastModifiedBy>
  <cp:revision>2</cp:revision>
  <dcterms:created xsi:type="dcterms:W3CDTF">2019-12-02T14:26:00Z</dcterms:created>
  <dcterms:modified xsi:type="dcterms:W3CDTF">2019-12-02T14:26:00Z</dcterms:modified>
</cp:coreProperties>
</file>