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74041614"/>
        <w:docPartObj>
          <w:docPartGallery w:val="Cover Pages"/>
          <w:docPartUnique/>
        </w:docPartObj>
      </w:sdtPr>
      <w:sdtEndPr/>
      <w:sdtContent>
        <w:p w14:paraId="0BD2079A" w14:textId="1A3D714D" w:rsidR="008C7F51" w:rsidRDefault="008C7F51">
          <w:r>
            <w:rPr>
              <w:noProof/>
            </w:rPr>
            <mc:AlternateContent>
              <mc:Choice Requires="wpg">
                <w:drawing>
                  <wp:anchor distT="0" distB="0" distL="114300" distR="114300" simplePos="0" relativeHeight="251659264" behindDoc="0" locked="0" layoutInCell="1" allowOverlap="1" wp14:anchorId="56E6C8D6" wp14:editId="2E4AC118">
                    <wp:simplePos x="0" y="0"/>
                    <wp:positionH relativeFrom="page">
                      <wp:posOffset>4016829</wp:posOffset>
                    </wp:positionH>
                    <wp:positionV relativeFrom="page">
                      <wp:align>top</wp:align>
                    </wp:positionV>
                    <wp:extent cx="3546384"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546384"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10-01T00:00:00Z">
                                      <w:dateFormat w:val="yyyy"/>
                                      <w:lid w:val="en-US"/>
                                      <w:storeMappedDataAs w:val="dateTime"/>
                                      <w:calendar w:val="gregorian"/>
                                    </w:date>
                                  </w:sdtPr>
                                  <w:sdtEndPr/>
                                  <w:sdtContent>
                                    <w:p w14:paraId="6605FC24" w14:textId="26E1E055" w:rsidR="00A20042" w:rsidRDefault="00A20042">
                                      <w:pPr>
                                        <w:pStyle w:val="NoSpacing"/>
                                        <w:rPr>
                                          <w:color w:val="FFFFFF" w:themeColor="background1"/>
                                          <w:sz w:val="96"/>
                                          <w:szCs w:val="96"/>
                                        </w:rPr>
                                      </w:pPr>
                                      <w:r>
                                        <w:rPr>
                                          <w:color w:val="FFFFFF" w:themeColor="background1"/>
                                          <w:sz w:val="96"/>
                                          <w:szCs w:val="96"/>
                                        </w:rPr>
                                        <w:t>2019</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EA6E931" w14:textId="11A8C8AD" w:rsidR="00A20042" w:rsidRDefault="00A20042">
                                      <w:pPr>
                                        <w:pStyle w:val="NoSpacing"/>
                                        <w:spacing w:line="360" w:lineRule="auto"/>
                                        <w:rPr>
                                          <w:color w:val="FFFFFF" w:themeColor="background1"/>
                                        </w:rPr>
                                      </w:pPr>
                                      <w:r>
                                        <w:rPr>
                                          <w:color w:val="FFFFFF" w:themeColor="background1"/>
                                        </w:rPr>
                                        <w:t>Committee</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44CB6CC" w14:textId="2C7A755B" w:rsidR="00A20042" w:rsidRDefault="00A20042">
                                      <w:pPr>
                                        <w:pStyle w:val="NoSpacing"/>
                                        <w:spacing w:line="360" w:lineRule="auto"/>
                                        <w:rPr>
                                          <w:color w:val="FFFFFF" w:themeColor="background1"/>
                                        </w:rPr>
                                      </w:pPr>
                                      <w:r>
                                        <w:rPr>
                                          <w:color w:val="FFFFFF" w:themeColor="background1"/>
                                        </w:rPr>
                                        <w:t>MCPA PA</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p w14:paraId="7E0D7A36" w14:textId="686770C2" w:rsidR="00A20042" w:rsidRDefault="00A20042">
                                      <w:pPr>
                                        <w:pStyle w:val="NoSpacing"/>
                                        <w:spacing w:line="360" w:lineRule="auto"/>
                                        <w:rPr>
                                          <w:color w:val="FFFFFF" w:themeColor="background1"/>
                                        </w:rPr>
                                      </w:pPr>
                                      <w:r>
                                        <w:rPr>
                                          <w:color w:val="FFFFFF" w:themeColor="background1"/>
                                        </w:rPr>
                                        <w:t>10/1/2019</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6E6C8D6" id="Group 453" o:spid="_x0000_s1026" style="position:absolute;margin-left:316.3pt;margin-top:0;width:279.25pt;height:11in;z-index:251659264;mso-height-percent:1000;mso-position-horizontal-relative:page;mso-position-vertical:top;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UZgMAAJ8MAAAOAAAAZHJzL2Uyb0RvYy54bWzUV9tu1DAQfUfiHyy/08RJNpuNmiJUoEIq&#10;F3F79zrORSSxsb3Nlq9nbCfp0gXErUjtQ9qZ2OOZM2dO3NPH+75DV1zpVgwFJichRnxgomyHusAf&#10;3j9/lGGkDR1K2omBF/iaa/z47OGD01HmPBKN6EquEAQZdD7KAjfGyDwINGt4T/WJkHyAl5VQPTVg&#10;qjooFR0het8FURimwShUKZVgXGvwPvUv8ZmLX1WcmddVpblBXYEhN+Oeyj239hmcndK8VlQ2LZvS&#10;oH+QRU/bAQ5dQj2lhqKdao9C9S1TQovKnDDRB6KqWsZdDVANCW9Vc6HETrpa6nys5QITQHsLpz8O&#10;y15dvVGoLQucrGKMBtpDk9y5yDoAnlHWOay6UPKdfKMmR+0tW/G+Ur39DbWgvQP2egGW7w1i4IxX&#10;SRpnCUYM3pEwXGVJOGHPGmjQ0UbWPJu3EhKna2jd7a3BfHRgM1wSGiUQSd9gpf8Oq3cNldy1QFsU&#10;Fqw2M1ZvgWJ0qDsOeIGz5JoBvS7bujF2LkzLaOdhdAEshhYtLS8F+6TRIM4b2M6fKCXGhtMS8iV2&#10;PVR1sMEaGrai7fhSlNAiujPCEe5X4CdxtkpWP4GQ5lJpc8FFj+wfBVZQlQtPry61sencLLHpS2rM&#10;87brpuXlp49QqttQ1eedr9COMAcDXVEYPsoYH0zq1nS7Hqrw/jSEH1swzcFtueCWAz9mN+1kQ703&#10;m72QjpMIG98ltxy7/cH525q4s38p2hTEFj0VOjXE9sCOhM63oryGfijhJcW2Gpgm1BeMRpCTAuvP&#10;O6o4Rt2LAXq6IUli9ccZyWodgaEO32wP39CBQagCM6Mw8sa58aq1k8pyy7LEYjaIJ8CEqnU9uslr&#10;ShcGwWd79xORQkFePQ4mApxOMA6YfHfUJ1GSbghGx/ITbdYEqPMvB0CLri3tBLhh/jdUPyL1wSFO&#10;Dv4z+8y94R50/Zh7Tka/UdE75J5V2O9RLw43m4yknnpRvF5bGfB6Oiv3b0rvICztbIj5o+BH3Oy3&#10;+2nYflOb4nS1tuPrxYlkUZYt6jRbXp5ma9an7b1hSHTMkM1/1CbAE2QpXackJJn/2i13ozDbrMj0&#10;dY6yOI7htnNnDHFXvWUy7hNR3DUPbsHucz/d2O01+9B2Q3Hzf8XZVwAAAP//AwBQSwMEFAAGAAgA&#10;AAAhAPx3ANjhAAAACgEAAA8AAABkcnMvZG93bnJldi54bWxMj8FOwzAQRO9I/IO1SNyokwJRE+JU&#10;FVK5QIta4MDNjZckIl5HsdOkfD3bE9x2NKPZN/lysq04Yu8bRwriWQQCqXSmoUrB+9v6ZgHCB01G&#10;t45QwQk9LIvLi1xnxo20w+M+VIJLyGdaQR1Cl0npyxqt9jPXIbH35XqrA8u+kqbXI5fbVs6jKJFW&#10;N8Qfat3hY43l936wClq5Nit7ev4ct6+7NH0aNi8fPxulrq+m1QOIgFP4C8MZn9GhYKaDG8h40SpI&#10;bucJRxXworMdp3EM4sDX/eIuAlnk8v+E4hcAAP//AwBQSwECLQAUAAYACAAAACEAtoM4kv4AAADh&#10;AQAAEwAAAAAAAAAAAAAAAAAAAAAAW0NvbnRlbnRfVHlwZXNdLnhtbFBLAQItABQABgAIAAAAIQA4&#10;/SH/1gAAAJQBAAALAAAAAAAAAAAAAAAAAC8BAABfcmVscy8ucmVsc1BLAQItABQABgAIAAAAIQCG&#10;z+KUZgMAAJ8MAAAOAAAAAAAAAAAAAAAAAC4CAABkcnMvZTJvRG9jLnhtbFBLAQItABQABgAIAAAA&#10;IQD8dwDY4QAAAAoBAAAPAAAAAAAAAAAAAAAAAMAFAABkcnMvZG93bnJldi54bWxQSwUGAAAAAAQA&#10;BADzAAAAzg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10-01T00:00:00Z">
                                <w:dateFormat w:val="yyyy"/>
                                <w:lid w:val="en-US"/>
                                <w:storeMappedDataAs w:val="dateTime"/>
                                <w:calendar w:val="gregorian"/>
                              </w:date>
                            </w:sdtPr>
                            <w:sdtContent>
                              <w:p w14:paraId="6605FC24" w14:textId="26E1E055" w:rsidR="00A20042" w:rsidRDefault="00A20042">
                                <w:pPr>
                                  <w:pStyle w:val="NoSpacing"/>
                                  <w:rPr>
                                    <w:color w:val="FFFFFF" w:themeColor="background1"/>
                                    <w:sz w:val="96"/>
                                    <w:szCs w:val="96"/>
                                  </w:rPr>
                                </w:pPr>
                                <w:r>
                                  <w:rPr>
                                    <w:color w:val="FFFFFF" w:themeColor="background1"/>
                                    <w:sz w:val="96"/>
                                    <w:szCs w:val="96"/>
                                  </w:rPr>
                                  <w:t>2019</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EA6E931" w14:textId="11A8C8AD" w:rsidR="00A20042" w:rsidRDefault="00A20042">
                                <w:pPr>
                                  <w:pStyle w:val="NoSpacing"/>
                                  <w:spacing w:line="360" w:lineRule="auto"/>
                                  <w:rPr>
                                    <w:color w:val="FFFFFF" w:themeColor="background1"/>
                                  </w:rPr>
                                </w:pPr>
                                <w:r>
                                  <w:rPr>
                                    <w:color w:val="FFFFFF" w:themeColor="background1"/>
                                  </w:rPr>
                                  <w:t>Committee</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344CB6CC" w14:textId="2C7A755B" w:rsidR="00A20042" w:rsidRDefault="00A20042">
                                <w:pPr>
                                  <w:pStyle w:val="NoSpacing"/>
                                  <w:spacing w:line="360" w:lineRule="auto"/>
                                  <w:rPr>
                                    <w:color w:val="FFFFFF" w:themeColor="background1"/>
                                  </w:rPr>
                                </w:pPr>
                                <w:r>
                                  <w:rPr>
                                    <w:color w:val="FFFFFF" w:themeColor="background1"/>
                                  </w:rPr>
                                  <w:t>MCPA PA</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Content>
                              <w:p w14:paraId="7E0D7A36" w14:textId="686770C2" w:rsidR="00A20042" w:rsidRDefault="00A20042">
                                <w:pPr>
                                  <w:pStyle w:val="NoSpacing"/>
                                  <w:spacing w:line="360" w:lineRule="auto"/>
                                  <w:rPr>
                                    <w:color w:val="FFFFFF" w:themeColor="background1"/>
                                  </w:rPr>
                                </w:pPr>
                                <w:r>
                                  <w:rPr>
                                    <w:color w:val="FFFFFF" w:themeColor="background1"/>
                                  </w:rPr>
                                  <w:t>10/1/2019</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7BBE3AF3" wp14:editId="4BE882C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bCs/>
                                    <w:sz w:val="72"/>
                                    <w:szCs w:val="72"/>
                                    <w:lang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2D866A2" w14:textId="13A37093" w:rsidR="00A20042" w:rsidRDefault="00A20042" w:rsidP="008C7F51">
                                    <w:pPr>
                                      <w:pStyle w:val="NoSpacing"/>
                                      <w:jc w:val="right"/>
                                      <w:rPr>
                                        <w:color w:val="FFFFFF" w:themeColor="background1"/>
                                        <w:sz w:val="72"/>
                                        <w:szCs w:val="72"/>
                                      </w:rPr>
                                    </w:pPr>
                                    <w:r w:rsidRPr="008C7F51">
                                      <w:rPr>
                                        <w:bCs/>
                                        <w:sz w:val="72"/>
                                        <w:szCs w:val="72"/>
                                        <w:lang w:eastAsia="en-GB"/>
                                      </w:rPr>
                                      <w:t>Constitution of the Parents Association of Middle Cheney Primary Academy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BBE3AF3"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bCs/>
                              <w:sz w:val="72"/>
                              <w:szCs w:val="72"/>
                              <w:lang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2D866A2" w14:textId="13A37093" w:rsidR="00A20042" w:rsidRDefault="00A20042" w:rsidP="008C7F51">
                              <w:pPr>
                                <w:pStyle w:val="NoSpacing"/>
                                <w:jc w:val="right"/>
                                <w:rPr>
                                  <w:color w:val="FFFFFF" w:themeColor="background1"/>
                                  <w:sz w:val="72"/>
                                  <w:szCs w:val="72"/>
                                </w:rPr>
                              </w:pPr>
                              <w:r w:rsidRPr="008C7F51">
                                <w:rPr>
                                  <w:bCs/>
                                  <w:sz w:val="72"/>
                                  <w:szCs w:val="72"/>
                                  <w:lang w:eastAsia="en-GB"/>
                                </w:rPr>
                                <w:t>Constitution of the Parents Association of Middle Cheney Primary Academy</w:t>
                              </w:r>
                            </w:p>
                          </w:sdtContent>
                        </w:sdt>
                      </w:txbxContent>
                    </v:textbox>
                    <w10:wrap anchorx="page" anchory="page"/>
                  </v:rect>
                </w:pict>
              </mc:Fallback>
            </mc:AlternateContent>
          </w:r>
        </w:p>
        <w:p w14:paraId="25DFA999" w14:textId="41556168" w:rsidR="008C7F51" w:rsidRDefault="000B5E84">
          <w:pPr>
            <w:spacing w:after="160" w:line="259" w:lineRule="auto"/>
          </w:pPr>
          <w:r>
            <w:rPr>
              <w:noProof/>
            </w:rPr>
            <mc:AlternateContent>
              <mc:Choice Requires="wps">
                <w:drawing>
                  <wp:anchor distT="45720" distB="45720" distL="114300" distR="114300" simplePos="0" relativeHeight="251665408" behindDoc="0" locked="0" layoutInCell="1" allowOverlap="1" wp14:anchorId="0386B4F1" wp14:editId="1F074ACC">
                    <wp:simplePos x="0" y="0"/>
                    <wp:positionH relativeFrom="column">
                      <wp:posOffset>-711200</wp:posOffset>
                    </wp:positionH>
                    <wp:positionV relativeFrom="paragraph">
                      <wp:posOffset>6904990</wp:posOffset>
                    </wp:positionV>
                    <wp:extent cx="3716655" cy="1146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1146175"/>
                            </a:xfrm>
                            <a:prstGeom prst="rect">
                              <a:avLst/>
                            </a:prstGeom>
                            <a:noFill/>
                            <a:ln w="9525">
                              <a:noFill/>
                              <a:miter lim="800000"/>
                              <a:headEnd/>
                              <a:tailEnd/>
                            </a:ln>
                          </wps:spPr>
                          <wps:txbx>
                            <w:txbxContent>
                              <w:p w14:paraId="058D61EB" w14:textId="77777777" w:rsidR="00A20042" w:rsidRPr="00D45FC2" w:rsidRDefault="00A20042" w:rsidP="000B5E84">
                                <w:pPr>
                                  <w:rPr>
                                    <w:bCs/>
                                    <w:color w:val="00B050"/>
                                    <w:sz w:val="32"/>
                                    <w:szCs w:val="32"/>
                                  </w:rPr>
                                </w:pPr>
                                <w:r w:rsidRPr="00D45FC2">
                                  <w:rPr>
                                    <w:rFonts w:ascii="Arial" w:hAnsi="Arial" w:cs="Arial"/>
                                    <w:color w:val="00B050"/>
                                    <w:sz w:val="28"/>
                                    <w:szCs w:val="28"/>
                                  </w:rPr>
                                  <w:t>“bringing together the school community in a variety of events and activities that will raise money to enrich our children’s school experience”</w:t>
                                </w:r>
                              </w:p>
                              <w:p w14:paraId="72BEEF44" w14:textId="4B669CBC" w:rsidR="00A20042" w:rsidRPr="00D45FC2" w:rsidRDefault="00A20042">
                                <w:pPr>
                                  <w:rPr>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B4F1" id="_x0000_t202" coordsize="21600,21600" o:spt="202" path="m,l,21600r21600,l21600,xe">
                    <v:stroke joinstyle="miter"/>
                    <v:path gradientshapeok="t" o:connecttype="rect"/>
                  </v:shapetype>
                  <v:shape id="Text Box 2" o:spid="_x0000_s1032" type="#_x0000_t202" style="position:absolute;margin-left:-56pt;margin-top:543.7pt;width:292.65pt;height:9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pEEQIAAPwDAAAOAAAAZHJzL2Uyb0RvYy54bWysU8tu2zAQvBfoPxC813rEshPBcpAmTVEg&#10;fQBJP4CmKIsoyWVJ2pL79VlStmu0t6I6CCSXO7szO1zdjlqRvXBegmloMcspEYZDK822od9fHt9d&#10;U+IDMy1TYERDD8LT2/XbN6vB1qKEHlQrHEEQ4+vBNrQPwdZZ5nkvNPMzsMJgsAOnWcCt22atYwOi&#10;a5WVeb7IBnCtdcCF93j6MAXpOuF3neDha9d5EYhqKPYW0t+l/yb+s/WK1VvHbC/5sQ32D11oJg0W&#10;PUM9sMDIzsm/oLTkDjx0YcZBZ9B1kovEAdkU+R9snntmReKC4nh7lsn/P1j+Zf/NEdk2tCyWlBim&#10;cUgvYgzkPYykjPoM1td47dnixTDiMc45cfX2CfgPTwzc98xsxZ1zMPSCtdhfETOzi9QJx0eQzfAZ&#10;WizDdgES0Ng5HcVDOQii45wO59nEVjgeXi2LxaKqKOEYK4r5olhWqQarT+nW+fBRgCZx0VCHw0/w&#10;bP/kQ2yH1acrsZqBR6lUMoAyZGjoTVVWKeEiomVAfyqpG3qdx29yTGT5wbQpOTCppjUWUOZIOzKd&#10;OIdxMyaFr05qbqA9oA4OJjvi88FFD+4XJQNasaH+5445QYn6ZFDLm2I+j95Nm3m1LHHjLiObywgz&#10;HKEaGiiZlvch+X2ifIeadzKpEYczdXJsGS2WRDo+h+jhy3269fvRrl8BAAD//wMAUEsDBBQABgAI&#10;AAAAIQDwJAZP4gAAAA4BAAAPAAAAZHJzL2Rvd25yZXYueG1sTI/NTsMwEITvSLyDtUjcWjtpaNoQ&#10;p0IgriDKj8TNjbdJRLyOYrcJb89yguPOjGa/KXez68UZx9B50pAsFQik2tuOGg1vr4+LDYgQDVnT&#10;e0IN3xhgV11elKawfqIXPO9jI7iEQmE0tDEOhZShbtGZsPQDEntHPzoT+RwbaUczcbnrZarUWjrT&#10;EX9ozYD3LdZf+5PT8P50/PzI1HPz4G6Gyc9KkttKra+v5rtbEBHn+BeGX3xGh4qZDv5ENohewyJJ&#10;Uh4T2VGbPAPBmSxfrUAcWErX+RZkVcr/M6ofAAAA//8DAFBLAQItABQABgAIAAAAIQC2gziS/gAA&#10;AOEBAAATAAAAAAAAAAAAAAAAAAAAAABbQ29udGVudF9UeXBlc10ueG1sUEsBAi0AFAAGAAgAAAAh&#10;ADj9If/WAAAAlAEAAAsAAAAAAAAAAAAAAAAALwEAAF9yZWxzLy5yZWxzUEsBAi0AFAAGAAgAAAAh&#10;AJ42+kQRAgAA/AMAAA4AAAAAAAAAAAAAAAAALgIAAGRycy9lMm9Eb2MueG1sUEsBAi0AFAAGAAgA&#10;AAAhAPAkBk/iAAAADgEAAA8AAAAAAAAAAAAAAAAAawQAAGRycy9kb3ducmV2LnhtbFBLBQYAAAAA&#10;BAAEAPMAAAB6BQAAAAA=&#10;" filled="f" stroked="f">
                    <v:textbox>
                      <w:txbxContent>
                        <w:p w14:paraId="058D61EB" w14:textId="77777777" w:rsidR="00A20042" w:rsidRPr="00D45FC2" w:rsidRDefault="00A20042" w:rsidP="000B5E84">
                          <w:pPr>
                            <w:rPr>
                              <w:bCs/>
                              <w:color w:val="00B050"/>
                              <w:sz w:val="32"/>
                              <w:szCs w:val="32"/>
                            </w:rPr>
                          </w:pPr>
                          <w:r w:rsidRPr="00D45FC2">
                            <w:rPr>
                              <w:rFonts w:ascii="Arial" w:hAnsi="Arial" w:cs="Arial"/>
                              <w:color w:val="00B050"/>
                              <w:sz w:val="28"/>
                              <w:szCs w:val="28"/>
                            </w:rPr>
                            <w:t>“bringing together the school community in a variety of events and activities that will raise money to enrich our children’s school experience”</w:t>
                          </w:r>
                        </w:p>
                        <w:p w14:paraId="72BEEF44" w14:textId="4B669CBC" w:rsidR="00A20042" w:rsidRPr="00D45FC2" w:rsidRDefault="00A20042">
                          <w:pPr>
                            <w:rPr>
                              <w:color w:val="00B050"/>
                              <w:sz w:val="24"/>
                              <w:szCs w:val="24"/>
                            </w:rPr>
                          </w:pPr>
                        </w:p>
                      </w:txbxContent>
                    </v:textbox>
                    <w10:wrap type="square"/>
                  </v:shape>
                </w:pict>
              </mc:Fallback>
            </mc:AlternateContent>
          </w:r>
          <w:r w:rsidR="008C7F51">
            <w:rPr>
              <w:noProof/>
            </w:rPr>
            <w:drawing>
              <wp:anchor distT="0" distB="0" distL="114300" distR="114300" simplePos="0" relativeHeight="251663360" behindDoc="0" locked="0" layoutInCell="1" allowOverlap="1" wp14:anchorId="669B1F58" wp14:editId="5EF6D2B3">
                <wp:simplePos x="0" y="0"/>
                <wp:positionH relativeFrom="rightMargin">
                  <wp:posOffset>-614680</wp:posOffset>
                </wp:positionH>
                <wp:positionV relativeFrom="paragraph">
                  <wp:posOffset>7161530</wp:posOffset>
                </wp:positionV>
                <wp:extent cx="1225550" cy="15278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5550" cy="1527810"/>
                        </a:xfrm>
                        <a:prstGeom prst="rect">
                          <a:avLst/>
                        </a:prstGeom>
                      </pic:spPr>
                    </pic:pic>
                  </a:graphicData>
                </a:graphic>
                <wp14:sizeRelH relativeFrom="margin">
                  <wp14:pctWidth>0</wp14:pctWidth>
                </wp14:sizeRelH>
                <wp14:sizeRelV relativeFrom="margin">
                  <wp14:pctHeight>0</wp14:pctHeight>
                </wp14:sizeRelV>
              </wp:anchor>
            </w:drawing>
          </w:r>
          <w:r w:rsidR="008C7F51">
            <w:br w:type="page"/>
          </w:r>
        </w:p>
      </w:sdtContent>
    </w:sdt>
    <w:sdt>
      <w:sdtPr>
        <w:rPr>
          <w:rFonts w:asciiTheme="minorHAnsi" w:eastAsiaTheme="minorEastAsia" w:hAnsiTheme="minorHAnsi" w:cstheme="minorBidi"/>
          <w:color w:val="auto"/>
          <w:sz w:val="24"/>
          <w:szCs w:val="24"/>
        </w:rPr>
        <w:id w:val="2141919269"/>
        <w:docPartObj>
          <w:docPartGallery w:val="Table of Contents"/>
          <w:docPartUnique/>
        </w:docPartObj>
      </w:sdtPr>
      <w:sdtEndPr>
        <w:rPr>
          <w:b/>
          <w:bCs/>
          <w:noProof/>
        </w:rPr>
      </w:sdtEndPr>
      <w:sdtContent>
        <w:p w14:paraId="67626DDC" w14:textId="77777777" w:rsidR="000B5E84" w:rsidRPr="00BB2200" w:rsidRDefault="000B5E84">
          <w:pPr>
            <w:pStyle w:val="TOCHeading"/>
            <w:rPr>
              <w:sz w:val="48"/>
              <w:szCs w:val="48"/>
            </w:rPr>
          </w:pPr>
        </w:p>
        <w:p w14:paraId="1EDB37B4" w14:textId="461D752D" w:rsidR="000B5E84" w:rsidRPr="00BB2200" w:rsidRDefault="000B5E84">
          <w:pPr>
            <w:pStyle w:val="TOCHeading"/>
            <w:rPr>
              <w:sz w:val="52"/>
              <w:szCs w:val="52"/>
            </w:rPr>
          </w:pPr>
          <w:r w:rsidRPr="00BB2200">
            <w:rPr>
              <w:sz w:val="52"/>
              <w:szCs w:val="52"/>
            </w:rPr>
            <w:t>Contents</w:t>
          </w:r>
        </w:p>
        <w:p w14:paraId="45E03C39" w14:textId="2D76CB59" w:rsidR="00BB2200" w:rsidRPr="00BB2200" w:rsidRDefault="000B5E84">
          <w:pPr>
            <w:pStyle w:val="TOC1"/>
            <w:tabs>
              <w:tab w:val="right" w:leader="dot" w:pos="9016"/>
            </w:tabs>
            <w:rPr>
              <w:noProof/>
              <w:sz w:val="28"/>
              <w:szCs w:val="28"/>
              <w:lang w:eastAsia="en-GB"/>
            </w:rPr>
          </w:pPr>
          <w:r w:rsidRPr="00BB2200">
            <w:rPr>
              <w:sz w:val="36"/>
              <w:szCs w:val="36"/>
            </w:rPr>
            <w:fldChar w:fldCharType="begin"/>
          </w:r>
          <w:r w:rsidRPr="00BB2200">
            <w:rPr>
              <w:sz w:val="36"/>
              <w:szCs w:val="36"/>
            </w:rPr>
            <w:instrText xml:space="preserve"> TOC \o "1-3" \h \z \u </w:instrText>
          </w:r>
          <w:r w:rsidRPr="00BB2200">
            <w:rPr>
              <w:sz w:val="36"/>
              <w:szCs w:val="36"/>
            </w:rPr>
            <w:fldChar w:fldCharType="separate"/>
          </w:r>
          <w:hyperlink w:anchor="_Toc21380731" w:history="1">
            <w:r w:rsidR="00BB2200" w:rsidRPr="00BB2200">
              <w:rPr>
                <w:rStyle w:val="Hyperlink"/>
                <w:noProof/>
                <w:sz w:val="24"/>
                <w:szCs w:val="24"/>
              </w:rPr>
              <w:t>The Purpose of the MCPA PA</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_Toc21380731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2</w:t>
            </w:r>
            <w:r w:rsidR="00BB2200" w:rsidRPr="00BB2200">
              <w:rPr>
                <w:noProof/>
                <w:webHidden/>
                <w:sz w:val="24"/>
                <w:szCs w:val="24"/>
              </w:rPr>
              <w:fldChar w:fldCharType="end"/>
            </w:r>
          </w:hyperlink>
        </w:p>
        <w:p w14:paraId="46732262" w14:textId="4FD21406" w:rsidR="00BB2200" w:rsidRPr="00BB2200" w:rsidRDefault="00DE03CF">
          <w:pPr>
            <w:pStyle w:val="TOC1"/>
            <w:tabs>
              <w:tab w:val="right" w:leader="dot" w:pos="9016"/>
            </w:tabs>
            <w:rPr>
              <w:noProof/>
              <w:sz w:val="28"/>
              <w:szCs w:val="28"/>
              <w:lang w:eastAsia="en-GB"/>
            </w:rPr>
          </w:pPr>
          <w:hyperlink w:anchor="_Toc21380732" w:history="1">
            <w:r w:rsidR="00BB2200" w:rsidRPr="00BB2200">
              <w:rPr>
                <w:rStyle w:val="Hyperlink"/>
                <w:noProof/>
                <w:sz w:val="24"/>
                <w:szCs w:val="24"/>
              </w:rPr>
              <w:t>The Work of the MCPA PA</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_Toc21380732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2</w:t>
            </w:r>
            <w:r w:rsidR="00BB2200" w:rsidRPr="00BB2200">
              <w:rPr>
                <w:noProof/>
                <w:webHidden/>
                <w:sz w:val="24"/>
                <w:szCs w:val="24"/>
              </w:rPr>
              <w:fldChar w:fldCharType="end"/>
            </w:r>
          </w:hyperlink>
        </w:p>
        <w:p w14:paraId="49FAF4F9" w14:textId="02D16242" w:rsidR="00BB2200" w:rsidRPr="00BB2200" w:rsidRDefault="00DE03CF">
          <w:pPr>
            <w:pStyle w:val="TOC1"/>
            <w:tabs>
              <w:tab w:val="right" w:leader="dot" w:pos="9016"/>
            </w:tabs>
            <w:rPr>
              <w:noProof/>
              <w:sz w:val="28"/>
              <w:szCs w:val="28"/>
              <w:lang w:eastAsia="en-GB"/>
            </w:rPr>
          </w:pPr>
          <w:hyperlink w:anchor="_Toc21380733" w:history="1">
            <w:r w:rsidR="00BB2200" w:rsidRPr="00BB2200">
              <w:rPr>
                <w:rStyle w:val="Hyperlink"/>
                <w:noProof/>
                <w:sz w:val="24"/>
                <w:szCs w:val="24"/>
              </w:rPr>
              <w:t>The Membership</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_Toc21380733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2</w:t>
            </w:r>
            <w:r w:rsidR="00BB2200" w:rsidRPr="00BB2200">
              <w:rPr>
                <w:noProof/>
                <w:webHidden/>
                <w:sz w:val="24"/>
                <w:szCs w:val="24"/>
              </w:rPr>
              <w:fldChar w:fldCharType="end"/>
            </w:r>
          </w:hyperlink>
        </w:p>
        <w:p w14:paraId="3B94D976" w14:textId="11464ADF" w:rsidR="00BB2200" w:rsidRPr="00BB2200" w:rsidRDefault="00DE03CF">
          <w:pPr>
            <w:pStyle w:val="TOC1"/>
            <w:tabs>
              <w:tab w:val="right" w:leader="dot" w:pos="9016"/>
            </w:tabs>
            <w:rPr>
              <w:noProof/>
              <w:sz w:val="28"/>
              <w:szCs w:val="28"/>
              <w:lang w:eastAsia="en-GB"/>
            </w:rPr>
          </w:pPr>
          <w:hyperlink w:anchor="_Toc21380734" w:history="1">
            <w:r w:rsidR="00BB2200" w:rsidRPr="00BB2200">
              <w:rPr>
                <w:rStyle w:val="Hyperlink"/>
                <w:noProof/>
                <w:sz w:val="24"/>
                <w:szCs w:val="24"/>
              </w:rPr>
              <w:t>The Committee and Subcommittee Roles &amp; Responsibilities</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_Toc21380734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3</w:t>
            </w:r>
            <w:r w:rsidR="00BB2200" w:rsidRPr="00BB2200">
              <w:rPr>
                <w:noProof/>
                <w:webHidden/>
                <w:sz w:val="24"/>
                <w:szCs w:val="24"/>
              </w:rPr>
              <w:fldChar w:fldCharType="end"/>
            </w:r>
          </w:hyperlink>
        </w:p>
        <w:p w14:paraId="58675803" w14:textId="49959E18" w:rsidR="00BB2200" w:rsidRPr="00BB2200" w:rsidRDefault="00DE03CF">
          <w:pPr>
            <w:pStyle w:val="TOC1"/>
            <w:tabs>
              <w:tab w:val="right" w:leader="dot" w:pos="9016"/>
            </w:tabs>
            <w:rPr>
              <w:noProof/>
              <w:sz w:val="28"/>
              <w:szCs w:val="28"/>
              <w:lang w:eastAsia="en-GB"/>
            </w:rPr>
          </w:pPr>
          <w:hyperlink w:anchor="_Toc21380735" w:history="1">
            <w:r w:rsidR="00BB2200" w:rsidRPr="00BB2200">
              <w:rPr>
                <w:rStyle w:val="Hyperlink"/>
                <w:noProof/>
                <w:sz w:val="24"/>
                <w:szCs w:val="24"/>
              </w:rPr>
              <w:t>The Election of the Committee</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_Toc21380735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3</w:t>
            </w:r>
            <w:r w:rsidR="00BB2200" w:rsidRPr="00BB2200">
              <w:rPr>
                <w:noProof/>
                <w:webHidden/>
                <w:sz w:val="24"/>
                <w:szCs w:val="24"/>
              </w:rPr>
              <w:fldChar w:fldCharType="end"/>
            </w:r>
          </w:hyperlink>
        </w:p>
        <w:p w14:paraId="0FA84442" w14:textId="739BE509" w:rsidR="00BB2200" w:rsidRPr="00BB2200" w:rsidRDefault="00DE03CF">
          <w:pPr>
            <w:pStyle w:val="TOC1"/>
            <w:tabs>
              <w:tab w:val="right" w:leader="dot" w:pos="9016"/>
            </w:tabs>
            <w:rPr>
              <w:noProof/>
              <w:sz w:val="28"/>
              <w:szCs w:val="28"/>
              <w:lang w:eastAsia="en-GB"/>
            </w:rPr>
          </w:pPr>
          <w:hyperlink w:anchor="_Toc21380736" w:history="1">
            <w:r w:rsidR="00BB2200" w:rsidRPr="00BB2200">
              <w:rPr>
                <w:rStyle w:val="Hyperlink"/>
                <w:noProof/>
                <w:sz w:val="24"/>
                <w:szCs w:val="24"/>
              </w:rPr>
              <w:t>Finances &amp; Reporting</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_Toc21380736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3</w:t>
            </w:r>
            <w:r w:rsidR="00BB2200" w:rsidRPr="00BB2200">
              <w:rPr>
                <w:noProof/>
                <w:webHidden/>
                <w:sz w:val="24"/>
                <w:szCs w:val="24"/>
              </w:rPr>
              <w:fldChar w:fldCharType="end"/>
            </w:r>
          </w:hyperlink>
        </w:p>
        <w:p w14:paraId="454F514C" w14:textId="462219F3" w:rsidR="00BB2200" w:rsidRPr="00BB2200" w:rsidRDefault="00DE03CF">
          <w:pPr>
            <w:pStyle w:val="TOC1"/>
            <w:tabs>
              <w:tab w:val="right" w:leader="dot" w:pos="9016"/>
            </w:tabs>
            <w:rPr>
              <w:noProof/>
              <w:sz w:val="28"/>
              <w:szCs w:val="28"/>
              <w:lang w:eastAsia="en-GB"/>
            </w:rPr>
          </w:pPr>
          <w:hyperlink w:anchor="_Toc21380737" w:history="1">
            <w:r w:rsidR="00BB2200" w:rsidRPr="00BB2200">
              <w:rPr>
                <w:rStyle w:val="Hyperlink"/>
                <w:noProof/>
                <w:sz w:val="24"/>
                <w:szCs w:val="24"/>
              </w:rPr>
              <w:t>Fundraising for the School</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_Toc21380737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3</w:t>
            </w:r>
            <w:r w:rsidR="00BB2200" w:rsidRPr="00BB2200">
              <w:rPr>
                <w:noProof/>
                <w:webHidden/>
                <w:sz w:val="24"/>
                <w:szCs w:val="24"/>
              </w:rPr>
              <w:fldChar w:fldCharType="end"/>
            </w:r>
          </w:hyperlink>
        </w:p>
        <w:p w14:paraId="0EEEA8BA" w14:textId="53EB7B2F" w:rsidR="00BB2200" w:rsidRPr="00BB2200" w:rsidRDefault="00DE03CF">
          <w:pPr>
            <w:pStyle w:val="TOC1"/>
            <w:tabs>
              <w:tab w:val="right" w:leader="dot" w:pos="9016"/>
            </w:tabs>
            <w:rPr>
              <w:noProof/>
              <w:sz w:val="28"/>
              <w:szCs w:val="28"/>
              <w:lang w:eastAsia="en-GB"/>
            </w:rPr>
          </w:pPr>
          <w:hyperlink w:anchor="_Toc21380738" w:history="1">
            <w:r w:rsidR="00BB2200" w:rsidRPr="00BB2200">
              <w:rPr>
                <w:rStyle w:val="Hyperlink"/>
                <w:noProof/>
                <w:sz w:val="24"/>
                <w:szCs w:val="24"/>
              </w:rPr>
              <w:t>Charity Registration</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_Toc21380738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4</w:t>
            </w:r>
            <w:r w:rsidR="00BB2200" w:rsidRPr="00BB2200">
              <w:rPr>
                <w:noProof/>
                <w:webHidden/>
                <w:sz w:val="24"/>
                <w:szCs w:val="24"/>
              </w:rPr>
              <w:fldChar w:fldCharType="end"/>
            </w:r>
          </w:hyperlink>
        </w:p>
        <w:p w14:paraId="74CBB26C" w14:textId="73B0635B" w:rsidR="00BB2200" w:rsidRPr="00BB2200" w:rsidRDefault="00DE03CF">
          <w:pPr>
            <w:pStyle w:val="TOC1"/>
            <w:tabs>
              <w:tab w:val="right" w:leader="dot" w:pos="9016"/>
            </w:tabs>
            <w:rPr>
              <w:noProof/>
              <w:sz w:val="28"/>
              <w:szCs w:val="28"/>
              <w:lang w:eastAsia="en-GB"/>
            </w:rPr>
          </w:pPr>
          <w:hyperlink w:anchor="_Toc21380739" w:history="1">
            <w:r w:rsidR="00BB2200" w:rsidRPr="00BB2200">
              <w:rPr>
                <w:rStyle w:val="Hyperlink"/>
                <w:noProof/>
                <w:sz w:val="24"/>
                <w:szCs w:val="24"/>
              </w:rPr>
              <w:t>Governance</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_Toc21380739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4</w:t>
            </w:r>
            <w:r w:rsidR="00BB2200" w:rsidRPr="00BB2200">
              <w:rPr>
                <w:noProof/>
                <w:webHidden/>
                <w:sz w:val="24"/>
                <w:szCs w:val="24"/>
              </w:rPr>
              <w:fldChar w:fldCharType="end"/>
            </w:r>
          </w:hyperlink>
        </w:p>
        <w:p w14:paraId="4588C4AE" w14:textId="0C65AC13" w:rsidR="00BB2200" w:rsidRPr="00BB2200" w:rsidRDefault="00DE03CF">
          <w:pPr>
            <w:pStyle w:val="TOC1"/>
            <w:tabs>
              <w:tab w:val="right" w:leader="dot" w:pos="9016"/>
            </w:tabs>
            <w:rPr>
              <w:noProof/>
              <w:sz w:val="28"/>
              <w:szCs w:val="28"/>
              <w:lang w:eastAsia="en-GB"/>
            </w:rPr>
          </w:pPr>
          <w:hyperlink w:anchor="_Toc21380740" w:history="1">
            <w:r w:rsidR="00BB2200" w:rsidRPr="00BB2200">
              <w:rPr>
                <w:rStyle w:val="Hyperlink"/>
                <w:noProof/>
                <w:sz w:val="24"/>
                <w:szCs w:val="24"/>
              </w:rPr>
              <w:t>Changes to the Constitution</w:t>
            </w:r>
            <w:r w:rsidR="00BB2200" w:rsidRPr="00BB2200">
              <w:rPr>
                <w:noProof/>
                <w:webHidden/>
                <w:sz w:val="24"/>
                <w:szCs w:val="24"/>
              </w:rPr>
              <w:tab/>
            </w:r>
            <w:r w:rsidR="00BB2200" w:rsidRPr="00BB2200">
              <w:rPr>
                <w:noProof/>
                <w:webHidden/>
                <w:sz w:val="24"/>
                <w:szCs w:val="24"/>
              </w:rPr>
              <w:fldChar w:fldCharType="begin"/>
            </w:r>
            <w:r w:rsidR="00BB2200" w:rsidRPr="00BB2200">
              <w:rPr>
                <w:noProof/>
                <w:webHidden/>
                <w:sz w:val="24"/>
                <w:szCs w:val="24"/>
              </w:rPr>
              <w:instrText xml:space="preserve"> PAGEREF _Toc21380740 \h </w:instrText>
            </w:r>
            <w:r w:rsidR="00BB2200" w:rsidRPr="00BB2200">
              <w:rPr>
                <w:noProof/>
                <w:webHidden/>
                <w:sz w:val="24"/>
                <w:szCs w:val="24"/>
              </w:rPr>
            </w:r>
            <w:r w:rsidR="00BB2200" w:rsidRPr="00BB2200">
              <w:rPr>
                <w:noProof/>
                <w:webHidden/>
                <w:sz w:val="24"/>
                <w:szCs w:val="24"/>
              </w:rPr>
              <w:fldChar w:fldCharType="separate"/>
            </w:r>
            <w:r w:rsidR="00BB2200" w:rsidRPr="00BB2200">
              <w:rPr>
                <w:noProof/>
                <w:webHidden/>
                <w:sz w:val="24"/>
                <w:szCs w:val="24"/>
              </w:rPr>
              <w:t>4</w:t>
            </w:r>
            <w:r w:rsidR="00BB2200" w:rsidRPr="00BB2200">
              <w:rPr>
                <w:noProof/>
                <w:webHidden/>
                <w:sz w:val="24"/>
                <w:szCs w:val="24"/>
              </w:rPr>
              <w:fldChar w:fldCharType="end"/>
            </w:r>
          </w:hyperlink>
        </w:p>
        <w:p w14:paraId="5AF4B128" w14:textId="3942771C" w:rsidR="000B5E84" w:rsidRPr="00BB2200" w:rsidRDefault="000B5E84">
          <w:pPr>
            <w:rPr>
              <w:sz w:val="24"/>
              <w:szCs w:val="24"/>
            </w:rPr>
          </w:pPr>
          <w:r w:rsidRPr="00BB2200">
            <w:rPr>
              <w:b/>
              <w:bCs/>
              <w:noProof/>
              <w:sz w:val="36"/>
              <w:szCs w:val="36"/>
            </w:rPr>
            <w:fldChar w:fldCharType="end"/>
          </w:r>
        </w:p>
      </w:sdtContent>
    </w:sdt>
    <w:p w14:paraId="01D64ADF" w14:textId="42D9F993" w:rsidR="000B5E84" w:rsidRPr="00BB2200" w:rsidRDefault="000B5E84">
      <w:pPr>
        <w:spacing w:after="160" w:line="259" w:lineRule="auto"/>
        <w:rPr>
          <w:sz w:val="24"/>
          <w:szCs w:val="24"/>
        </w:rPr>
      </w:pPr>
      <w:r w:rsidRPr="00BB2200">
        <w:rPr>
          <w:sz w:val="24"/>
          <w:szCs w:val="24"/>
        </w:rPr>
        <w:br w:type="page"/>
      </w:r>
    </w:p>
    <w:p w14:paraId="3F486501" w14:textId="15AA2E4B" w:rsidR="00CC205A" w:rsidRDefault="000B5E84" w:rsidP="000B5E84">
      <w:pPr>
        <w:pStyle w:val="Heading1"/>
      </w:pPr>
      <w:bookmarkStart w:id="0" w:name="_Toc21380731"/>
      <w:r>
        <w:lastRenderedPageBreak/>
        <w:t xml:space="preserve">The Purpose of the </w:t>
      </w:r>
      <w:r w:rsidR="00DE48AC">
        <w:t>MCPA P</w:t>
      </w:r>
      <w:r w:rsidR="00BB2200">
        <w:t xml:space="preserve">arents’ </w:t>
      </w:r>
      <w:r w:rsidR="00DE48AC">
        <w:t>A</w:t>
      </w:r>
      <w:bookmarkEnd w:id="0"/>
      <w:r w:rsidR="00BB2200">
        <w:t>ssociation</w:t>
      </w:r>
    </w:p>
    <w:p w14:paraId="1D513599" w14:textId="4F81DD43" w:rsidR="000B5E84" w:rsidRDefault="000B5E84" w:rsidP="000B5E84"/>
    <w:p w14:paraId="1D846F87" w14:textId="34AEBA32" w:rsidR="00D45FC2" w:rsidRPr="00A20042" w:rsidRDefault="000B5E84" w:rsidP="000B5E84">
      <w:pPr>
        <w:rPr>
          <w:sz w:val="22"/>
          <w:szCs w:val="22"/>
        </w:rPr>
      </w:pPr>
      <w:r w:rsidRPr="00A20042">
        <w:rPr>
          <w:sz w:val="22"/>
          <w:szCs w:val="22"/>
        </w:rPr>
        <w:t>The purpose of the paren</w:t>
      </w:r>
      <w:r w:rsidR="0002661E" w:rsidRPr="00A20042">
        <w:rPr>
          <w:sz w:val="22"/>
          <w:szCs w:val="22"/>
        </w:rPr>
        <w:t>t</w:t>
      </w:r>
      <w:r w:rsidRPr="00A20042">
        <w:rPr>
          <w:sz w:val="22"/>
          <w:szCs w:val="22"/>
        </w:rPr>
        <w:t>s</w:t>
      </w:r>
      <w:r w:rsidR="0002661E" w:rsidRPr="00A20042">
        <w:rPr>
          <w:sz w:val="22"/>
          <w:szCs w:val="22"/>
        </w:rPr>
        <w:t>’</w:t>
      </w:r>
      <w:r w:rsidRPr="00A20042">
        <w:rPr>
          <w:sz w:val="22"/>
          <w:szCs w:val="22"/>
        </w:rPr>
        <w:t xml:space="preserve"> association for Middleton Cheney Primary Academy is to bring together the school community in a variety of events and activities </w:t>
      </w:r>
      <w:r w:rsidR="00D45FC2" w:rsidRPr="00A20042">
        <w:rPr>
          <w:sz w:val="22"/>
          <w:szCs w:val="22"/>
        </w:rPr>
        <w:t>to enrich our children's school experience by:</w:t>
      </w:r>
    </w:p>
    <w:p w14:paraId="006CDBF1" w14:textId="2A78C0A5" w:rsidR="00D45FC2" w:rsidRPr="00A20042" w:rsidRDefault="00D45FC2" w:rsidP="00D45FC2">
      <w:pPr>
        <w:pStyle w:val="ListParagraph"/>
        <w:numPr>
          <w:ilvl w:val="0"/>
          <w:numId w:val="3"/>
        </w:numPr>
        <w:rPr>
          <w:sz w:val="22"/>
          <w:szCs w:val="22"/>
        </w:rPr>
      </w:pPr>
      <w:r w:rsidRPr="00A20042">
        <w:rPr>
          <w:sz w:val="22"/>
          <w:szCs w:val="22"/>
        </w:rPr>
        <w:t>Building a strong community around the school for the parents, teachers &amp; children</w:t>
      </w:r>
    </w:p>
    <w:p w14:paraId="21251D3F" w14:textId="5ADD624A" w:rsidR="00DE48AC" w:rsidRPr="00A20042" w:rsidRDefault="00D45FC2" w:rsidP="000B5E84">
      <w:pPr>
        <w:pStyle w:val="ListParagraph"/>
        <w:numPr>
          <w:ilvl w:val="0"/>
          <w:numId w:val="3"/>
        </w:numPr>
        <w:rPr>
          <w:sz w:val="22"/>
          <w:szCs w:val="22"/>
        </w:rPr>
      </w:pPr>
      <w:r w:rsidRPr="00A20042">
        <w:rPr>
          <w:sz w:val="22"/>
          <w:szCs w:val="22"/>
        </w:rPr>
        <w:t>R</w:t>
      </w:r>
      <w:r w:rsidR="000B5E84" w:rsidRPr="00A20042">
        <w:rPr>
          <w:sz w:val="22"/>
          <w:szCs w:val="22"/>
        </w:rPr>
        <w:t>ais</w:t>
      </w:r>
      <w:r w:rsidRPr="00A20042">
        <w:rPr>
          <w:sz w:val="22"/>
          <w:szCs w:val="22"/>
        </w:rPr>
        <w:t>ing funds</w:t>
      </w:r>
      <w:r w:rsidR="000B5E84" w:rsidRPr="00A20042">
        <w:rPr>
          <w:sz w:val="22"/>
          <w:szCs w:val="22"/>
        </w:rPr>
        <w:t xml:space="preserve"> </w:t>
      </w:r>
      <w:r w:rsidRPr="00A20042">
        <w:rPr>
          <w:sz w:val="22"/>
          <w:szCs w:val="22"/>
        </w:rPr>
        <w:t>for school projects</w:t>
      </w:r>
      <w:r w:rsidR="000B5E84" w:rsidRPr="00A20042">
        <w:rPr>
          <w:sz w:val="22"/>
          <w:szCs w:val="22"/>
        </w:rPr>
        <w:t xml:space="preserve"> </w:t>
      </w:r>
    </w:p>
    <w:p w14:paraId="7A1093C9" w14:textId="567BE989" w:rsidR="0002661E" w:rsidRPr="00A20042" w:rsidRDefault="0002661E" w:rsidP="0002661E">
      <w:pPr>
        <w:rPr>
          <w:sz w:val="22"/>
          <w:szCs w:val="22"/>
        </w:rPr>
      </w:pPr>
      <w:r w:rsidRPr="00A20042">
        <w:rPr>
          <w:sz w:val="22"/>
          <w:szCs w:val="22"/>
        </w:rPr>
        <w:t>The Parents’ Association will work closely with the Principal, Staff and Board of Management to build an effective partnership between home and School.</w:t>
      </w:r>
    </w:p>
    <w:p w14:paraId="608734E9" w14:textId="2E62C671" w:rsidR="00DE48AC" w:rsidRDefault="00DE48AC" w:rsidP="00DE48AC">
      <w:pPr>
        <w:pStyle w:val="Heading1"/>
      </w:pPr>
      <w:bookmarkStart w:id="1" w:name="_Toc21380732"/>
      <w:r>
        <w:t>The Work of the MCPA P</w:t>
      </w:r>
      <w:r w:rsidR="00BB2200">
        <w:t xml:space="preserve">arents’ </w:t>
      </w:r>
      <w:r>
        <w:t>A</w:t>
      </w:r>
      <w:bookmarkEnd w:id="1"/>
      <w:r w:rsidR="00BB2200">
        <w:t>ssociation</w:t>
      </w:r>
    </w:p>
    <w:p w14:paraId="2FC815C9" w14:textId="77777777" w:rsidR="00FB02C5" w:rsidRDefault="00FB02C5" w:rsidP="0002661E">
      <w:pPr>
        <w:rPr>
          <w:sz w:val="24"/>
          <w:szCs w:val="24"/>
        </w:rPr>
      </w:pPr>
    </w:p>
    <w:p w14:paraId="6F62E5CA" w14:textId="60E7983C" w:rsidR="0002661E" w:rsidRPr="00A20042" w:rsidRDefault="0002661E" w:rsidP="0002661E">
      <w:pPr>
        <w:rPr>
          <w:sz w:val="22"/>
          <w:szCs w:val="22"/>
        </w:rPr>
      </w:pPr>
      <w:r w:rsidRPr="00A20042">
        <w:rPr>
          <w:sz w:val="22"/>
          <w:szCs w:val="22"/>
        </w:rPr>
        <w:t xml:space="preserve">The Parents’ Association will work to organise and run a programme of activities throughout the academic year, to enable the parents of all pupils to engage and positively influence their children’s education. </w:t>
      </w:r>
    </w:p>
    <w:p w14:paraId="4FAB79CB" w14:textId="25CEDD96" w:rsidR="0002661E" w:rsidRPr="00A20042" w:rsidRDefault="0002661E" w:rsidP="0002661E">
      <w:pPr>
        <w:rPr>
          <w:sz w:val="22"/>
          <w:szCs w:val="22"/>
        </w:rPr>
      </w:pPr>
      <w:r w:rsidRPr="00A20042">
        <w:rPr>
          <w:sz w:val="22"/>
          <w:szCs w:val="22"/>
        </w:rPr>
        <w:t xml:space="preserve">A variation of events will be considered to cater for pupils, families and the local community. </w:t>
      </w:r>
      <w:r w:rsidR="00A20042" w:rsidRPr="00A20042">
        <w:rPr>
          <w:sz w:val="22"/>
          <w:szCs w:val="22"/>
        </w:rPr>
        <w:t>Events must be designed to be inclusive of parents/children from all social and cultural elements of society.</w:t>
      </w:r>
    </w:p>
    <w:p w14:paraId="0C177B64" w14:textId="718E41E7" w:rsidR="00A20042" w:rsidRPr="00A20042" w:rsidRDefault="00A20042" w:rsidP="0002661E">
      <w:pPr>
        <w:rPr>
          <w:sz w:val="22"/>
          <w:szCs w:val="22"/>
        </w:rPr>
      </w:pPr>
      <w:r w:rsidRPr="00A20042">
        <w:rPr>
          <w:sz w:val="22"/>
          <w:szCs w:val="22"/>
        </w:rPr>
        <w:t>It is the responsibility of the committee to ensure the effective planning and running of activities arranged by the Parents’ Association.</w:t>
      </w:r>
    </w:p>
    <w:p w14:paraId="7621EFE4" w14:textId="0642BB82" w:rsidR="0002661E" w:rsidRPr="00A20042" w:rsidRDefault="0002661E" w:rsidP="0002661E">
      <w:pPr>
        <w:rPr>
          <w:sz w:val="22"/>
          <w:szCs w:val="22"/>
        </w:rPr>
      </w:pPr>
      <w:r w:rsidRPr="00A20042">
        <w:rPr>
          <w:sz w:val="22"/>
          <w:szCs w:val="22"/>
        </w:rPr>
        <w:t xml:space="preserve">All events must be concurred by the school principal (or nominated delegate) </w:t>
      </w:r>
      <w:r w:rsidR="00165AFF" w:rsidRPr="00A20042">
        <w:rPr>
          <w:sz w:val="22"/>
          <w:szCs w:val="22"/>
        </w:rPr>
        <w:t>in advance</w:t>
      </w:r>
      <w:r w:rsidRPr="00A20042">
        <w:rPr>
          <w:sz w:val="22"/>
          <w:szCs w:val="22"/>
        </w:rPr>
        <w:t>.</w:t>
      </w:r>
    </w:p>
    <w:p w14:paraId="492025CB" w14:textId="4D05989A" w:rsidR="00A20042" w:rsidRPr="00A20042" w:rsidRDefault="00A20042" w:rsidP="0002661E">
      <w:pPr>
        <w:rPr>
          <w:sz w:val="22"/>
          <w:szCs w:val="22"/>
        </w:rPr>
      </w:pPr>
      <w:r w:rsidRPr="00A20042">
        <w:rPr>
          <w:sz w:val="22"/>
          <w:szCs w:val="22"/>
        </w:rPr>
        <w:t>It is advisable that the Parents’ Association meets on a monthly basis to plan activities, events and funding. For general guidance:</w:t>
      </w:r>
    </w:p>
    <w:p w14:paraId="6ABC19B8" w14:textId="5538D86F" w:rsidR="00A20042" w:rsidRPr="00A20042" w:rsidRDefault="00A20042" w:rsidP="00A20042">
      <w:pPr>
        <w:pStyle w:val="ListParagraph"/>
        <w:numPr>
          <w:ilvl w:val="0"/>
          <w:numId w:val="6"/>
        </w:numPr>
        <w:rPr>
          <w:sz w:val="22"/>
          <w:szCs w:val="22"/>
        </w:rPr>
      </w:pPr>
      <w:r w:rsidRPr="00A20042">
        <w:rPr>
          <w:sz w:val="22"/>
          <w:szCs w:val="22"/>
        </w:rPr>
        <w:t xml:space="preserve">Frequency </w:t>
      </w:r>
      <w:r w:rsidRPr="00A20042">
        <w:rPr>
          <w:sz w:val="22"/>
          <w:szCs w:val="22"/>
        </w:rPr>
        <w:tab/>
        <w:t>= 1 / month (during school term)</w:t>
      </w:r>
    </w:p>
    <w:p w14:paraId="686B65BD" w14:textId="2C0B075A" w:rsidR="00A20042" w:rsidRPr="00A20042" w:rsidRDefault="00A20042" w:rsidP="00A20042">
      <w:pPr>
        <w:pStyle w:val="ListParagraph"/>
        <w:numPr>
          <w:ilvl w:val="0"/>
          <w:numId w:val="6"/>
        </w:numPr>
        <w:rPr>
          <w:sz w:val="22"/>
          <w:szCs w:val="22"/>
        </w:rPr>
      </w:pPr>
      <w:r w:rsidRPr="00A20042">
        <w:rPr>
          <w:sz w:val="22"/>
          <w:szCs w:val="22"/>
        </w:rPr>
        <w:t xml:space="preserve">Time </w:t>
      </w:r>
      <w:r w:rsidRPr="00A20042">
        <w:rPr>
          <w:sz w:val="22"/>
          <w:szCs w:val="22"/>
        </w:rPr>
        <w:tab/>
      </w:r>
      <w:r w:rsidRPr="00A20042">
        <w:rPr>
          <w:sz w:val="22"/>
          <w:szCs w:val="22"/>
        </w:rPr>
        <w:tab/>
        <w:t>= Evening (as convenient for parents &amp; school)</w:t>
      </w:r>
    </w:p>
    <w:p w14:paraId="6B975022" w14:textId="4798DA0E" w:rsidR="00A20042" w:rsidRPr="00A20042" w:rsidRDefault="00A20042" w:rsidP="00A20042">
      <w:pPr>
        <w:pStyle w:val="ListParagraph"/>
        <w:numPr>
          <w:ilvl w:val="0"/>
          <w:numId w:val="6"/>
        </w:numPr>
        <w:rPr>
          <w:sz w:val="22"/>
          <w:szCs w:val="22"/>
        </w:rPr>
      </w:pPr>
      <w:r w:rsidRPr="00A20042">
        <w:rPr>
          <w:sz w:val="22"/>
          <w:szCs w:val="22"/>
        </w:rPr>
        <w:t xml:space="preserve">Location </w:t>
      </w:r>
      <w:r w:rsidRPr="00A20042">
        <w:rPr>
          <w:sz w:val="22"/>
          <w:szCs w:val="22"/>
        </w:rPr>
        <w:tab/>
        <w:t>= School premises, as accessible by all parents</w:t>
      </w:r>
    </w:p>
    <w:p w14:paraId="4DF826D2" w14:textId="29F87E49" w:rsidR="00DE48AC" w:rsidRDefault="00DE48AC" w:rsidP="00F436B3">
      <w:pPr>
        <w:pStyle w:val="Heading1"/>
      </w:pPr>
      <w:bookmarkStart w:id="2" w:name="_Toc21380733"/>
      <w:r>
        <w:t>The Membership</w:t>
      </w:r>
      <w:bookmarkEnd w:id="2"/>
    </w:p>
    <w:p w14:paraId="3D118E30" w14:textId="65888ED8" w:rsidR="00FB02C5" w:rsidRDefault="00FB02C5" w:rsidP="00FB02C5"/>
    <w:p w14:paraId="42DCD247" w14:textId="31C71EBF" w:rsidR="00FB02C5" w:rsidRPr="00A20042" w:rsidRDefault="00FB02C5" w:rsidP="00FB02C5">
      <w:pPr>
        <w:rPr>
          <w:sz w:val="22"/>
          <w:szCs w:val="22"/>
        </w:rPr>
      </w:pPr>
      <w:r w:rsidRPr="00A20042">
        <w:rPr>
          <w:sz w:val="22"/>
          <w:szCs w:val="22"/>
        </w:rPr>
        <w:t>All parents of pupils or guardians of pupils attending Middleton Cheney Primary Academy are automatically considered members of the Parents’ Association.</w:t>
      </w:r>
    </w:p>
    <w:p w14:paraId="10F8DA43" w14:textId="77777777" w:rsidR="00C41C8E" w:rsidRDefault="00C41C8E">
      <w:pPr>
        <w:rPr>
          <w:rFonts w:asciiTheme="majorHAnsi" w:eastAsiaTheme="majorEastAsia" w:hAnsiTheme="majorHAnsi" w:cstheme="majorBidi"/>
          <w:color w:val="538135" w:themeColor="accent6" w:themeShade="BF"/>
          <w:sz w:val="40"/>
          <w:szCs w:val="40"/>
        </w:rPr>
      </w:pPr>
      <w:r>
        <w:br w:type="page"/>
      </w:r>
    </w:p>
    <w:p w14:paraId="001838B3" w14:textId="501D5954" w:rsidR="00FB02C5" w:rsidRDefault="00FB02C5" w:rsidP="00FB02C5">
      <w:pPr>
        <w:pStyle w:val="Heading1"/>
      </w:pPr>
      <w:bookmarkStart w:id="3" w:name="_Toc21380734"/>
      <w:r>
        <w:t>The Committee and Subcommittee Roles &amp; Responsibilities</w:t>
      </w:r>
      <w:bookmarkEnd w:id="3"/>
    </w:p>
    <w:p w14:paraId="12B8ECAB" w14:textId="5561626B" w:rsidR="00FB02C5" w:rsidRPr="00A20042" w:rsidRDefault="00FB02C5" w:rsidP="00FB02C5">
      <w:pPr>
        <w:rPr>
          <w:sz w:val="22"/>
          <w:szCs w:val="22"/>
        </w:rPr>
      </w:pPr>
      <w:r w:rsidRPr="00A20042">
        <w:rPr>
          <w:sz w:val="22"/>
          <w:szCs w:val="22"/>
        </w:rPr>
        <w:t>The members of the Parents Association must elect three key roles:</w:t>
      </w:r>
    </w:p>
    <w:p w14:paraId="14097CB7" w14:textId="123D096C" w:rsidR="00FB02C5" w:rsidRPr="00A20042" w:rsidRDefault="00FB02C5" w:rsidP="00FB02C5">
      <w:pPr>
        <w:pStyle w:val="ListParagraph"/>
        <w:numPr>
          <w:ilvl w:val="0"/>
          <w:numId w:val="4"/>
        </w:numPr>
        <w:rPr>
          <w:sz w:val="22"/>
          <w:szCs w:val="22"/>
        </w:rPr>
      </w:pPr>
      <w:r w:rsidRPr="00A20042">
        <w:rPr>
          <w:sz w:val="22"/>
          <w:szCs w:val="22"/>
        </w:rPr>
        <w:t>Chair</w:t>
      </w:r>
    </w:p>
    <w:p w14:paraId="4A9F1DD2" w14:textId="023271D4" w:rsidR="00FB02C5" w:rsidRPr="00A20042" w:rsidRDefault="00FB02C5" w:rsidP="00FB02C5">
      <w:pPr>
        <w:pStyle w:val="ListParagraph"/>
        <w:numPr>
          <w:ilvl w:val="0"/>
          <w:numId w:val="4"/>
        </w:numPr>
        <w:rPr>
          <w:sz w:val="22"/>
          <w:szCs w:val="22"/>
        </w:rPr>
      </w:pPr>
      <w:r w:rsidRPr="00A20042">
        <w:rPr>
          <w:sz w:val="22"/>
          <w:szCs w:val="22"/>
        </w:rPr>
        <w:t>Treasurer</w:t>
      </w:r>
    </w:p>
    <w:p w14:paraId="64458484" w14:textId="097C943E" w:rsidR="00FB02C5" w:rsidRPr="00A20042" w:rsidRDefault="00FB02C5" w:rsidP="00FB02C5">
      <w:pPr>
        <w:pStyle w:val="ListParagraph"/>
        <w:numPr>
          <w:ilvl w:val="0"/>
          <w:numId w:val="4"/>
        </w:numPr>
        <w:rPr>
          <w:sz w:val="22"/>
          <w:szCs w:val="22"/>
        </w:rPr>
      </w:pPr>
      <w:r w:rsidRPr="00A20042">
        <w:rPr>
          <w:sz w:val="22"/>
          <w:szCs w:val="22"/>
        </w:rPr>
        <w:t>Secretary</w:t>
      </w:r>
    </w:p>
    <w:p w14:paraId="0B4FD748" w14:textId="11989871" w:rsidR="00FB02C5" w:rsidRPr="00A20042" w:rsidRDefault="00FB02C5" w:rsidP="00FB02C5">
      <w:pPr>
        <w:rPr>
          <w:sz w:val="22"/>
          <w:szCs w:val="22"/>
        </w:rPr>
      </w:pPr>
      <w:r w:rsidRPr="00A20042">
        <w:rPr>
          <w:sz w:val="22"/>
          <w:szCs w:val="22"/>
        </w:rPr>
        <w:t>Roles can be shared where a single member cannot be found to commit fully to the role for the academic year, however election can only happen at an AGM</w:t>
      </w:r>
      <w:r w:rsidR="00C41C8E" w:rsidRPr="00A20042">
        <w:rPr>
          <w:sz w:val="22"/>
          <w:szCs w:val="22"/>
        </w:rPr>
        <w:t xml:space="preserve"> or EGM (Emergency General Meeting)</w:t>
      </w:r>
    </w:p>
    <w:p w14:paraId="261CD1C3" w14:textId="63C4728D" w:rsidR="00E83335" w:rsidRPr="00A20042" w:rsidRDefault="00E83335" w:rsidP="00FB02C5">
      <w:pPr>
        <w:rPr>
          <w:sz w:val="22"/>
          <w:szCs w:val="22"/>
        </w:rPr>
      </w:pPr>
      <w:r w:rsidRPr="00A20042">
        <w:rPr>
          <w:sz w:val="22"/>
          <w:szCs w:val="22"/>
        </w:rPr>
        <w:t>Further sub-committee roles can be created as required, at any point in the academic year. Again, these roles will be valid for 1 year, after which the sitting sub-committee is dissolved and re-elected.</w:t>
      </w:r>
    </w:p>
    <w:p w14:paraId="5C765C60" w14:textId="2A096048" w:rsidR="00DE48AC" w:rsidRDefault="00DE48AC" w:rsidP="00F436B3">
      <w:pPr>
        <w:pStyle w:val="Heading1"/>
      </w:pPr>
      <w:bookmarkStart w:id="4" w:name="_Toc21380735"/>
      <w:r>
        <w:t>The Election of the Committee</w:t>
      </w:r>
      <w:bookmarkEnd w:id="4"/>
    </w:p>
    <w:p w14:paraId="44BF60B4" w14:textId="43431C23" w:rsidR="00FB02C5" w:rsidRPr="00A20042" w:rsidRDefault="00FB02C5" w:rsidP="00FB02C5">
      <w:pPr>
        <w:rPr>
          <w:sz w:val="22"/>
          <w:szCs w:val="22"/>
        </w:rPr>
      </w:pPr>
      <w:r w:rsidRPr="00A20042">
        <w:rPr>
          <w:sz w:val="22"/>
          <w:szCs w:val="22"/>
        </w:rPr>
        <w:t>The members of the committee will be newly elected at the beginning of the academic year, during the AGM (Annual General Meeting). All committee members are elected for one academic year only, at the AGM all committee members stand down from their post, but can be re-elected as long as they continue to be eligible to serve.</w:t>
      </w:r>
    </w:p>
    <w:p w14:paraId="009B503F" w14:textId="7362E879" w:rsidR="00FB02C5" w:rsidRPr="00A20042" w:rsidRDefault="00FB02C5" w:rsidP="00FB02C5">
      <w:pPr>
        <w:rPr>
          <w:sz w:val="22"/>
          <w:szCs w:val="22"/>
        </w:rPr>
      </w:pPr>
      <w:r w:rsidRPr="00A20042">
        <w:rPr>
          <w:sz w:val="22"/>
          <w:szCs w:val="22"/>
        </w:rPr>
        <w:t>It is encouraged that at least 1 member of the mandatory ‘core’ committee is new each year.</w:t>
      </w:r>
    </w:p>
    <w:p w14:paraId="60213264" w14:textId="026B6FDB" w:rsidR="00DE48AC" w:rsidRDefault="00DE48AC" w:rsidP="00F436B3">
      <w:pPr>
        <w:pStyle w:val="Heading1"/>
      </w:pPr>
      <w:bookmarkStart w:id="5" w:name="_Toc21380736"/>
      <w:r>
        <w:t>Financ</w:t>
      </w:r>
      <w:r w:rsidR="00F436B3">
        <w:t>es &amp; Reporting</w:t>
      </w:r>
      <w:bookmarkEnd w:id="5"/>
    </w:p>
    <w:p w14:paraId="6EAED5DC" w14:textId="02C27F32" w:rsidR="00E83335" w:rsidRPr="00A20042" w:rsidRDefault="00E83335" w:rsidP="00E83335">
      <w:pPr>
        <w:rPr>
          <w:sz w:val="22"/>
          <w:szCs w:val="22"/>
        </w:rPr>
      </w:pPr>
      <w:r w:rsidRPr="00A20042">
        <w:rPr>
          <w:sz w:val="22"/>
          <w:szCs w:val="22"/>
        </w:rPr>
        <w:t>The Parents’ Association committee will finance the activities of the Parents Association through fundraising.</w:t>
      </w:r>
    </w:p>
    <w:p w14:paraId="7A964953" w14:textId="4AAADD67" w:rsidR="00E83335" w:rsidRPr="00A20042" w:rsidRDefault="00E83335" w:rsidP="00E83335">
      <w:pPr>
        <w:rPr>
          <w:sz w:val="22"/>
          <w:szCs w:val="22"/>
        </w:rPr>
      </w:pPr>
      <w:r w:rsidRPr="00A20042">
        <w:rPr>
          <w:sz w:val="22"/>
          <w:szCs w:val="22"/>
        </w:rPr>
        <w:t>The treasurer is responsible for keeping account of the income &amp; expenditure of the Parents’ Association and should report the current financial status at each committee meeting and penultimately the AGM.</w:t>
      </w:r>
    </w:p>
    <w:p w14:paraId="17FC88F8" w14:textId="09D50378" w:rsidR="00E83335" w:rsidRPr="00A20042" w:rsidRDefault="00E83335" w:rsidP="00E83335">
      <w:pPr>
        <w:rPr>
          <w:sz w:val="22"/>
          <w:szCs w:val="22"/>
        </w:rPr>
      </w:pPr>
      <w:r w:rsidRPr="00A20042">
        <w:rPr>
          <w:sz w:val="22"/>
          <w:szCs w:val="22"/>
        </w:rPr>
        <w:t xml:space="preserve">At the AGM, there must be a written statement of the Parents’ Associations </w:t>
      </w:r>
      <w:r w:rsidR="00AA4928" w:rsidRPr="00A20042">
        <w:rPr>
          <w:sz w:val="22"/>
          <w:szCs w:val="22"/>
        </w:rPr>
        <w:t>financial</w:t>
      </w:r>
      <w:r w:rsidRPr="00A20042">
        <w:rPr>
          <w:sz w:val="22"/>
          <w:szCs w:val="22"/>
        </w:rPr>
        <w:t xml:space="preserve"> activity for the previous academic year, submitted to the Principle (or delegate).</w:t>
      </w:r>
    </w:p>
    <w:p w14:paraId="1B8B3226" w14:textId="0790065C" w:rsidR="00E83335" w:rsidRPr="00A20042" w:rsidRDefault="00E83335" w:rsidP="00E83335">
      <w:pPr>
        <w:rPr>
          <w:sz w:val="22"/>
          <w:szCs w:val="22"/>
        </w:rPr>
      </w:pPr>
      <w:r w:rsidRPr="00A20042">
        <w:rPr>
          <w:sz w:val="22"/>
          <w:szCs w:val="22"/>
        </w:rPr>
        <w:t>All funding projects by the Parents’ Association must be agreed in advance by the Principal (or delegate) or the Board of Management.</w:t>
      </w:r>
    </w:p>
    <w:p w14:paraId="3432AF3F" w14:textId="25B2AA28" w:rsidR="00DE48AC" w:rsidRDefault="00DE48AC" w:rsidP="00F436B3">
      <w:pPr>
        <w:pStyle w:val="Heading1"/>
      </w:pPr>
      <w:bookmarkStart w:id="6" w:name="_Toc21380737"/>
      <w:r>
        <w:t>Fundraising for the School</w:t>
      </w:r>
      <w:bookmarkEnd w:id="6"/>
    </w:p>
    <w:p w14:paraId="6E071249" w14:textId="77777777" w:rsidR="00AA4928" w:rsidRDefault="00A20042">
      <w:pPr>
        <w:rPr>
          <w:sz w:val="22"/>
          <w:szCs w:val="22"/>
        </w:rPr>
      </w:pPr>
      <w:r w:rsidRPr="00AA4928">
        <w:rPr>
          <w:sz w:val="22"/>
          <w:szCs w:val="22"/>
        </w:rPr>
        <w:t xml:space="preserve">All fundraising </w:t>
      </w:r>
      <w:r w:rsidR="00AA4928">
        <w:rPr>
          <w:sz w:val="22"/>
          <w:szCs w:val="22"/>
        </w:rPr>
        <w:t xml:space="preserve">and funding </w:t>
      </w:r>
      <w:r w:rsidRPr="00AA4928">
        <w:rPr>
          <w:sz w:val="22"/>
          <w:szCs w:val="22"/>
        </w:rPr>
        <w:t xml:space="preserve">activity must be done with prior agreement from the school Principal (or </w:t>
      </w:r>
      <w:r w:rsidR="00AA4928" w:rsidRPr="00AA4928">
        <w:rPr>
          <w:sz w:val="22"/>
          <w:szCs w:val="22"/>
        </w:rPr>
        <w:t>delegate</w:t>
      </w:r>
      <w:r w:rsidRPr="00AA4928">
        <w:rPr>
          <w:sz w:val="22"/>
          <w:szCs w:val="22"/>
        </w:rPr>
        <w:t>)</w:t>
      </w:r>
      <w:r w:rsidR="00AA4928">
        <w:rPr>
          <w:sz w:val="22"/>
          <w:szCs w:val="22"/>
        </w:rPr>
        <w:t xml:space="preserve"> or Board of Management.</w:t>
      </w:r>
    </w:p>
    <w:p w14:paraId="5D7F69C5" w14:textId="5DB5CBB0" w:rsidR="00A20042" w:rsidRDefault="00AA4928">
      <w:pPr>
        <w:rPr>
          <w:rFonts w:asciiTheme="majorHAnsi" w:eastAsiaTheme="majorEastAsia" w:hAnsiTheme="majorHAnsi" w:cstheme="majorBidi"/>
          <w:color w:val="538135" w:themeColor="accent6" w:themeShade="BF"/>
          <w:sz w:val="40"/>
          <w:szCs w:val="40"/>
        </w:rPr>
      </w:pPr>
      <w:r>
        <w:rPr>
          <w:sz w:val="22"/>
          <w:szCs w:val="22"/>
        </w:rPr>
        <w:t>Funds should be to fulfil the purpose of the Parents Association, which is to enhance the education experience of the pupils of the school.</w:t>
      </w:r>
      <w:r w:rsidR="00A20042">
        <w:br w:type="page"/>
      </w:r>
    </w:p>
    <w:p w14:paraId="52367607" w14:textId="4DF224ED" w:rsidR="00DE48AC" w:rsidRDefault="00DE48AC" w:rsidP="00F436B3">
      <w:pPr>
        <w:pStyle w:val="Heading1"/>
      </w:pPr>
      <w:bookmarkStart w:id="7" w:name="_Toc21380738"/>
      <w:r>
        <w:t>Charity Registration</w:t>
      </w:r>
      <w:bookmarkEnd w:id="7"/>
    </w:p>
    <w:p w14:paraId="4AA0B04F" w14:textId="77777777" w:rsidR="00E83335" w:rsidRPr="00E83335" w:rsidRDefault="00E83335" w:rsidP="00E83335"/>
    <w:p w14:paraId="662D8402" w14:textId="77777777" w:rsidR="004307A3" w:rsidRPr="00A20042" w:rsidRDefault="004307A3" w:rsidP="004307A3">
      <w:pPr>
        <w:rPr>
          <w:sz w:val="22"/>
          <w:szCs w:val="22"/>
        </w:rPr>
      </w:pPr>
      <w:r w:rsidRPr="00A20042">
        <w:rPr>
          <w:sz w:val="22"/>
          <w:szCs w:val="22"/>
        </w:rPr>
        <w:t>The Parents Association is a registered UK charity, and as such must comply to the regulations of the Charity Commission for England and Wales. Including, but not limited to:</w:t>
      </w:r>
    </w:p>
    <w:p w14:paraId="222DE593" w14:textId="26E7B848" w:rsidR="004307A3" w:rsidRPr="00A20042" w:rsidRDefault="004307A3" w:rsidP="004307A3">
      <w:pPr>
        <w:pStyle w:val="ListParagraph"/>
        <w:numPr>
          <w:ilvl w:val="0"/>
          <w:numId w:val="5"/>
        </w:numPr>
        <w:rPr>
          <w:sz w:val="22"/>
          <w:szCs w:val="22"/>
        </w:rPr>
      </w:pPr>
      <w:r w:rsidRPr="00A20042">
        <w:rPr>
          <w:sz w:val="22"/>
          <w:szCs w:val="22"/>
        </w:rPr>
        <w:t>Election of a trustee’s</w:t>
      </w:r>
    </w:p>
    <w:p w14:paraId="22956EBC" w14:textId="02516762" w:rsidR="004307A3" w:rsidRPr="00A20042" w:rsidRDefault="004307A3" w:rsidP="004307A3">
      <w:pPr>
        <w:pStyle w:val="ListParagraph"/>
        <w:numPr>
          <w:ilvl w:val="0"/>
          <w:numId w:val="5"/>
        </w:numPr>
        <w:rPr>
          <w:sz w:val="22"/>
          <w:szCs w:val="22"/>
        </w:rPr>
      </w:pPr>
      <w:r w:rsidRPr="00A20042">
        <w:rPr>
          <w:sz w:val="22"/>
          <w:szCs w:val="22"/>
        </w:rPr>
        <w:t xml:space="preserve">Annual report of </w:t>
      </w:r>
      <w:r w:rsidR="00E83335" w:rsidRPr="00A20042">
        <w:rPr>
          <w:sz w:val="22"/>
          <w:szCs w:val="22"/>
        </w:rPr>
        <w:t>Income &amp; Spending</w:t>
      </w:r>
    </w:p>
    <w:p w14:paraId="00F9EF04" w14:textId="79832457" w:rsidR="00DE48AC" w:rsidRDefault="00DE48AC" w:rsidP="00F436B3">
      <w:pPr>
        <w:pStyle w:val="Heading1"/>
      </w:pPr>
      <w:bookmarkStart w:id="8" w:name="_Toc21380739"/>
      <w:r>
        <w:t>Governance</w:t>
      </w:r>
      <w:bookmarkEnd w:id="8"/>
    </w:p>
    <w:p w14:paraId="37160D53" w14:textId="6409FC65" w:rsidR="00A20042" w:rsidRDefault="00A20042" w:rsidP="00A20042"/>
    <w:p w14:paraId="6E24A753" w14:textId="6157F444" w:rsidR="00A20042" w:rsidRPr="00A20042" w:rsidRDefault="00A20042" w:rsidP="00A20042">
      <w:pPr>
        <w:rPr>
          <w:sz w:val="22"/>
          <w:szCs w:val="22"/>
        </w:rPr>
      </w:pPr>
      <w:r w:rsidRPr="00A20042">
        <w:rPr>
          <w:sz w:val="22"/>
          <w:szCs w:val="22"/>
        </w:rPr>
        <w:t>The school Principal (or delegate) should be in attendance of all official Parents’ Association meetings</w:t>
      </w:r>
    </w:p>
    <w:p w14:paraId="15A1F85F" w14:textId="2CDC598F" w:rsidR="00DE48AC" w:rsidRDefault="00F436B3" w:rsidP="00F436B3">
      <w:pPr>
        <w:pStyle w:val="Heading1"/>
      </w:pPr>
      <w:bookmarkStart w:id="9" w:name="_Toc21380740"/>
      <w:r>
        <w:t>Changes to the Constitution</w:t>
      </w:r>
      <w:bookmarkEnd w:id="9"/>
    </w:p>
    <w:p w14:paraId="1C6489AF" w14:textId="5802C408" w:rsidR="004307A3" w:rsidRDefault="004307A3" w:rsidP="004307A3"/>
    <w:p w14:paraId="7D274F5A" w14:textId="634ABC43" w:rsidR="004307A3" w:rsidRPr="00A20042" w:rsidRDefault="004307A3" w:rsidP="004307A3">
      <w:pPr>
        <w:rPr>
          <w:sz w:val="22"/>
          <w:szCs w:val="22"/>
        </w:rPr>
      </w:pPr>
      <w:r w:rsidRPr="00A20042">
        <w:rPr>
          <w:sz w:val="22"/>
          <w:szCs w:val="22"/>
        </w:rPr>
        <w:t>Changes to the constitution can only be made at an AGM or EGM, by a sitting core committee member.</w:t>
      </w:r>
    </w:p>
    <w:p w14:paraId="452543A9" w14:textId="4C1FA63A" w:rsidR="004307A3" w:rsidRPr="00A20042" w:rsidRDefault="004307A3" w:rsidP="004307A3">
      <w:pPr>
        <w:rPr>
          <w:sz w:val="22"/>
          <w:szCs w:val="22"/>
        </w:rPr>
      </w:pPr>
      <w:r w:rsidRPr="00A20042">
        <w:rPr>
          <w:sz w:val="22"/>
          <w:szCs w:val="22"/>
        </w:rPr>
        <w:t>It is encouraged that the constitution is reviewed at each AGM to ensure it continues to correctly represents the interest of the Parents Association.</w:t>
      </w:r>
    </w:p>
    <w:p w14:paraId="3E459AC1" w14:textId="441135D3" w:rsidR="004307A3" w:rsidRPr="00A20042" w:rsidRDefault="004307A3" w:rsidP="004307A3">
      <w:pPr>
        <w:rPr>
          <w:sz w:val="22"/>
          <w:szCs w:val="22"/>
        </w:rPr>
      </w:pPr>
      <w:r w:rsidRPr="00A20042">
        <w:rPr>
          <w:sz w:val="22"/>
          <w:szCs w:val="22"/>
        </w:rPr>
        <w:t>All parents of the school can review and propose alterations to the constitution.</w:t>
      </w:r>
    </w:p>
    <w:p w14:paraId="6FB5FD60" w14:textId="77777777" w:rsidR="00DE48AC" w:rsidRPr="00DE48AC" w:rsidRDefault="00DE48AC" w:rsidP="00F436B3">
      <w:pPr>
        <w:pStyle w:val="Heading1"/>
      </w:pPr>
    </w:p>
    <w:p w14:paraId="1F6E7599" w14:textId="77777777" w:rsidR="00DE48AC" w:rsidRPr="00DE48AC" w:rsidRDefault="00DE48AC" w:rsidP="00DE48AC"/>
    <w:p w14:paraId="4B60ED94" w14:textId="77777777" w:rsidR="00DE48AC" w:rsidRPr="000B5E84" w:rsidRDefault="00DE48AC" w:rsidP="000B5E84"/>
    <w:sectPr w:rsidR="00DE48AC" w:rsidRPr="000B5E84" w:rsidSect="008C7F51">
      <w:headerReference w:type="default" r:id="rId11"/>
      <w:footerReference w:type="default" r:id="rId12"/>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6EB4" w14:textId="77777777" w:rsidR="00A20042" w:rsidRDefault="00A20042" w:rsidP="003C4886">
      <w:r>
        <w:separator/>
      </w:r>
    </w:p>
  </w:endnote>
  <w:endnote w:type="continuationSeparator" w:id="0">
    <w:p w14:paraId="4D87938A" w14:textId="77777777" w:rsidR="00A20042" w:rsidRDefault="00A20042" w:rsidP="003C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056D" w14:textId="1F94B56A" w:rsidR="00A20042" w:rsidRDefault="00A20042">
    <w:pPr>
      <w:pStyle w:val="Footer"/>
    </w:pPr>
    <w:r>
      <w:t>Registered Charity: Middleton Cheney Primary Academy Parents Association. No: 803609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122F8" w14:textId="77777777" w:rsidR="00A20042" w:rsidRDefault="00A20042" w:rsidP="003C4886">
      <w:r>
        <w:separator/>
      </w:r>
    </w:p>
  </w:footnote>
  <w:footnote w:type="continuationSeparator" w:id="0">
    <w:p w14:paraId="4C02ACE6" w14:textId="77777777" w:rsidR="00A20042" w:rsidRDefault="00A20042" w:rsidP="003C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3EB5" w14:textId="20C5A7EB" w:rsidR="00A20042" w:rsidRDefault="00A20042">
    <w:pPr>
      <w:pStyle w:val="Header"/>
    </w:pPr>
    <w:r>
      <w:rPr>
        <w:noProof/>
      </w:rPr>
      <w:drawing>
        <wp:anchor distT="0" distB="0" distL="114300" distR="114300" simplePos="0" relativeHeight="251659264" behindDoc="0" locked="0" layoutInCell="1" allowOverlap="1" wp14:anchorId="21652FB0" wp14:editId="05C11766">
          <wp:simplePos x="0" y="0"/>
          <wp:positionH relativeFrom="rightMargin">
            <wp:posOffset>-401045</wp:posOffset>
          </wp:positionH>
          <wp:positionV relativeFrom="paragraph">
            <wp:posOffset>-265753</wp:posOffset>
          </wp:positionV>
          <wp:extent cx="1225550" cy="1527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5550" cy="1527810"/>
                  </a:xfrm>
                  <a:prstGeom prst="rect">
                    <a:avLst/>
                  </a:prstGeom>
                </pic:spPr>
              </pic:pic>
            </a:graphicData>
          </a:graphic>
          <wp14:sizeRelH relativeFrom="margin">
            <wp14:pctWidth>0</wp14:pctWidth>
          </wp14:sizeRelH>
          <wp14:sizeRelV relativeFrom="margin">
            <wp14:pctHeight>0</wp14:pctHeight>
          </wp14:sizeRelV>
        </wp:anchor>
      </w:drawing>
    </w:r>
    <w:r>
      <w:t>MCPA Parents Association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40B0"/>
    <w:multiLevelType w:val="hybridMultilevel"/>
    <w:tmpl w:val="DD3E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F6BAC"/>
    <w:multiLevelType w:val="hybridMultilevel"/>
    <w:tmpl w:val="6B586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E4040"/>
    <w:multiLevelType w:val="hybridMultilevel"/>
    <w:tmpl w:val="D8A8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24F21"/>
    <w:multiLevelType w:val="hybridMultilevel"/>
    <w:tmpl w:val="CE14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D28A4"/>
    <w:multiLevelType w:val="hybridMultilevel"/>
    <w:tmpl w:val="137E0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D35D1"/>
    <w:multiLevelType w:val="hybridMultilevel"/>
    <w:tmpl w:val="8A60F8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dataType w:val="native"/>
    <w:connectString w:val="Provider=Microsoft.ACE.OLEDB.12.0;User ID=Admin;Data Source=&quot;&quot;;Mode=Share Deny None;Extended Properties=&quot;Outlook 9.0;MAPILEVEL=m.jackson20@tiscali.co.uk|;TABLETYPE=0;DATABASE=C:\Users\Family\AppData\Local\Temp\OfficeMMergeTempDir\OLK26B2.tmp;COLSETVERSION"/>
    <w:query w:val="SELECT * FROM `Contacts (This computer only)` "/>
    <w:activeRecord w:val="-1"/>
    <w:odso>
      <w:fieldMapData>
        <w:type w:val="dbColumn"/>
        <w:name w:val="Customer ID"/>
        <w:mappedName w:val="Unique Identifier"/>
        <w:column w:val="50"/>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56"/>
        <w:lid w:val="en-GB"/>
      </w:fieldMapData>
      <w:fieldMapData>
        <w:type w:val="dbColumn"/>
        <w:name w:val="Last"/>
        <w:mappedName w:val="Last Name"/>
        <w:column w:val="1"/>
        <w:lid w:val="en-GB"/>
      </w:fieldMapData>
      <w:fieldMapData>
        <w:type w:val="dbColumn"/>
        <w:name w:val="Suffix"/>
        <w:mappedName w:val="Suffix"/>
        <w:column w:val="60"/>
        <w:lid w:val="en-GB"/>
      </w:fieldMapData>
      <w:fieldMapData>
        <w:type w:val="dbColumn"/>
        <w:name w:val="Nickname"/>
        <w:mappedName w:val="Nickname"/>
        <w:column w:val="57"/>
        <w:lid w:val="en-GB"/>
      </w:fieldMapData>
      <w:fieldMapData>
        <w:type w:val="dbColumn"/>
        <w:name w:val="Job Title"/>
        <w:mappedName w:val="Job Title"/>
        <w:column w:val="54"/>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column w:val="0"/>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column w:val="0"/>
        <w:lid w:val="en-GB"/>
      </w:fieldMapData>
      <w:fieldMapData>
        <w:column w:val="0"/>
        <w:lid w:val="en-GB"/>
      </w:fieldMapData>
      <w:fieldMapData>
        <w:type w:val="dbColumn"/>
        <w:name w:val="Spouse/Partner"/>
        <w:mappedName w:val="Spouse First Name"/>
        <w:column w:val="5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4"/>
        <w:lid w:val="en-GB"/>
      </w:fieldMapData>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5A"/>
    <w:rsid w:val="00014069"/>
    <w:rsid w:val="0002661E"/>
    <w:rsid w:val="000B5E84"/>
    <w:rsid w:val="000D2F96"/>
    <w:rsid w:val="000F248D"/>
    <w:rsid w:val="0010070B"/>
    <w:rsid w:val="00165AFF"/>
    <w:rsid w:val="001742F5"/>
    <w:rsid w:val="00197F75"/>
    <w:rsid w:val="001D4FD4"/>
    <w:rsid w:val="001E29CE"/>
    <w:rsid w:val="001F6F88"/>
    <w:rsid w:val="00277DE5"/>
    <w:rsid w:val="002803A2"/>
    <w:rsid w:val="002D018D"/>
    <w:rsid w:val="002D4AFE"/>
    <w:rsid w:val="002F18D6"/>
    <w:rsid w:val="00366105"/>
    <w:rsid w:val="00395E2A"/>
    <w:rsid w:val="003C435F"/>
    <w:rsid w:val="003C4886"/>
    <w:rsid w:val="003C4CB4"/>
    <w:rsid w:val="003E3F03"/>
    <w:rsid w:val="003F7AD7"/>
    <w:rsid w:val="0040171A"/>
    <w:rsid w:val="004212E0"/>
    <w:rsid w:val="004224B6"/>
    <w:rsid w:val="004307A3"/>
    <w:rsid w:val="0043232C"/>
    <w:rsid w:val="00447A48"/>
    <w:rsid w:val="00463E5C"/>
    <w:rsid w:val="00480BDF"/>
    <w:rsid w:val="0048142E"/>
    <w:rsid w:val="004A4EB4"/>
    <w:rsid w:val="004B39E8"/>
    <w:rsid w:val="004E050D"/>
    <w:rsid w:val="004F2F3A"/>
    <w:rsid w:val="004F5778"/>
    <w:rsid w:val="00505047"/>
    <w:rsid w:val="0061294C"/>
    <w:rsid w:val="006268FB"/>
    <w:rsid w:val="006A3A0C"/>
    <w:rsid w:val="006B56E2"/>
    <w:rsid w:val="006D32B3"/>
    <w:rsid w:val="00723E4D"/>
    <w:rsid w:val="0074341D"/>
    <w:rsid w:val="0076506E"/>
    <w:rsid w:val="007756EE"/>
    <w:rsid w:val="0078509D"/>
    <w:rsid w:val="00786481"/>
    <w:rsid w:val="007A4B77"/>
    <w:rsid w:val="007E5023"/>
    <w:rsid w:val="00831907"/>
    <w:rsid w:val="00850230"/>
    <w:rsid w:val="00871547"/>
    <w:rsid w:val="008C20EC"/>
    <w:rsid w:val="008C7F51"/>
    <w:rsid w:val="00930184"/>
    <w:rsid w:val="00975E8A"/>
    <w:rsid w:val="009A3673"/>
    <w:rsid w:val="009D15C8"/>
    <w:rsid w:val="009F03BD"/>
    <w:rsid w:val="00A20042"/>
    <w:rsid w:val="00A42DAC"/>
    <w:rsid w:val="00A801AF"/>
    <w:rsid w:val="00AA4928"/>
    <w:rsid w:val="00AB2BFC"/>
    <w:rsid w:val="00AC3CE9"/>
    <w:rsid w:val="00AD13E8"/>
    <w:rsid w:val="00B65027"/>
    <w:rsid w:val="00BB2200"/>
    <w:rsid w:val="00BB582A"/>
    <w:rsid w:val="00BC2618"/>
    <w:rsid w:val="00BE0145"/>
    <w:rsid w:val="00C40A89"/>
    <w:rsid w:val="00C41C8E"/>
    <w:rsid w:val="00C56423"/>
    <w:rsid w:val="00C63FC1"/>
    <w:rsid w:val="00C81C94"/>
    <w:rsid w:val="00CC205A"/>
    <w:rsid w:val="00CC317C"/>
    <w:rsid w:val="00D05873"/>
    <w:rsid w:val="00D45FC2"/>
    <w:rsid w:val="00D6794C"/>
    <w:rsid w:val="00D75CC8"/>
    <w:rsid w:val="00D7787B"/>
    <w:rsid w:val="00D947FD"/>
    <w:rsid w:val="00DD7C71"/>
    <w:rsid w:val="00DE03CF"/>
    <w:rsid w:val="00DE48AC"/>
    <w:rsid w:val="00E1791B"/>
    <w:rsid w:val="00E442D6"/>
    <w:rsid w:val="00E62C75"/>
    <w:rsid w:val="00E83335"/>
    <w:rsid w:val="00EC62F0"/>
    <w:rsid w:val="00EF3360"/>
    <w:rsid w:val="00F10FFD"/>
    <w:rsid w:val="00F436B3"/>
    <w:rsid w:val="00F6162C"/>
    <w:rsid w:val="00F97BAF"/>
    <w:rsid w:val="00FB02C5"/>
    <w:rsid w:val="00FB0FF6"/>
    <w:rsid w:val="00FB449A"/>
    <w:rsid w:val="00FD4380"/>
    <w:rsid w:val="00FE5611"/>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3779"/>
  <w15:chartTrackingRefBased/>
  <w15:docId w15:val="{F897619A-A898-496E-98D1-2CE83166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84"/>
  </w:style>
  <w:style w:type="paragraph" w:styleId="Heading1">
    <w:name w:val="heading 1"/>
    <w:basedOn w:val="Normal"/>
    <w:next w:val="Normal"/>
    <w:link w:val="Heading1Char"/>
    <w:uiPriority w:val="9"/>
    <w:qFormat/>
    <w:rsid w:val="000B5E8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B5E8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B5E8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B5E8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B5E8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B5E8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B5E8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B5E8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B5E8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86"/>
    <w:pPr>
      <w:ind w:left="720"/>
      <w:contextualSpacing/>
    </w:pPr>
  </w:style>
  <w:style w:type="paragraph" w:styleId="Header">
    <w:name w:val="header"/>
    <w:basedOn w:val="Normal"/>
    <w:link w:val="HeaderChar"/>
    <w:uiPriority w:val="99"/>
    <w:unhideWhenUsed/>
    <w:rsid w:val="003C4886"/>
    <w:pPr>
      <w:tabs>
        <w:tab w:val="center" w:pos="4513"/>
        <w:tab w:val="right" w:pos="9026"/>
      </w:tabs>
    </w:pPr>
  </w:style>
  <w:style w:type="character" w:customStyle="1" w:styleId="HeaderChar">
    <w:name w:val="Header Char"/>
    <w:basedOn w:val="DefaultParagraphFont"/>
    <w:link w:val="Header"/>
    <w:uiPriority w:val="99"/>
    <w:rsid w:val="003C4886"/>
    <w:rPr>
      <w:rFonts w:eastAsiaTheme="minorEastAsia"/>
      <w:lang w:eastAsia="en-GB"/>
    </w:rPr>
  </w:style>
  <w:style w:type="paragraph" w:styleId="Footer">
    <w:name w:val="footer"/>
    <w:basedOn w:val="Normal"/>
    <w:link w:val="FooterChar"/>
    <w:uiPriority w:val="99"/>
    <w:unhideWhenUsed/>
    <w:rsid w:val="003C4886"/>
    <w:pPr>
      <w:tabs>
        <w:tab w:val="center" w:pos="4513"/>
        <w:tab w:val="right" w:pos="9026"/>
      </w:tabs>
    </w:pPr>
  </w:style>
  <w:style w:type="character" w:customStyle="1" w:styleId="FooterChar">
    <w:name w:val="Footer Char"/>
    <w:basedOn w:val="DefaultParagraphFont"/>
    <w:link w:val="Footer"/>
    <w:uiPriority w:val="99"/>
    <w:rsid w:val="003C4886"/>
    <w:rPr>
      <w:rFonts w:eastAsiaTheme="minorEastAsia"/>
      <w:lang w:eastAsia="en-GB"/>
    </w:rPr>
  </w:style>
  <w:style w:type="paragraph" w:styleId="NoSpacing">
    <w:name w:val="No Spacing"/>
    <w:link w:val="NoSpacingChar"/>
    <w:uiPriority w:val="1"/>
    <w:qFormat/>
    <w:rsid w:val="000B5E84"/>
    <w:pPr>
      <w:spacing w:after="0" w:line="240" w:lineRule="auto"/>
    </w:pPr>
  </w:style>
  <w:style w:type="character" w:customStyle="1" w:styleId="NoSpacingChar">
    <w:name w:val="No Spacing Char"/>
    <w:basedOn w:val="DefaultParagraphFont"/>
    <w:link w:val="NoSpacing"/>
    <w:uiPriority w:val="1"/>
    <w:rsid w:val="008C7F51"/>
  </w:style>
  <w:style w:type="character" w:customStyle="1" w:styleId="Heading1Char">
    <w:name w:val="Heading 1 Char"/>
    <w:basedOn w:val="DefaultParagraphFont"/>
    <w:link w:val="Heading1"/>
    <w:uiPriority w:val="9"/>
    <w:rsid w:val="000B5E84"/>
    <w:rPr>
      <w:rFonts w:asciiTheme="majorHAnsi" w:eastAsiaTheme="majorEastAsia" w:hAnsiTheme="majorHAnsi" w:cstheme="majorBidi"/>
      <w:color w:val="538135" w:themeColor="accent6" w:themeShade="BF"/>
      <w:sz w:val="40"/>
      <w:szCs w:val="40"/>
    </w:rPr>
  </w:style>
  <w:style w:type="paragraph" w:styleId="TOCHeading">
    <w:name w:val="TOC Heading"/>
    <w:basedOn w:val="Heading1"/>
    <w:next w:val="Normal"/>
    <w:uiPriority w:val="39"/>
    <w:unhideWhenUsed/>
    <w:qFormat/>
    <w:rsid w:val="000B5E84"/>
    <w:pPr>
      <w:outlineLvl w:val="9"/>
    </w:pPr>
  </w:style>
  <w:style w:type="character" w:customStyle="1" w:styleId="Heading2Char">
    <w:name w:val="Heading 2 Char"/>
    <w:basedOn w:val="DefaultParagraphFont"/>
    <w:link w:val="Heading2"/>
    <w:uiPriority w:val="9"/>
    <w:semiHidden/>
    <w:rsid w:val="000B5E8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B5E8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B5E8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B5E8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B5E8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B5E8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B5E8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B5E8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B5E84"/>
    <w:pPr>
      <w:spacing w:line="240" w:lineRule="auto"/>
    </w:pPr>
    <w:rPr>
      <w:b/>
      <w:bCs/>
      <w:smallCaps/>
      <w:color w:val="595959" w:themeColor="text1" w:themeTint="A6"/>
    </w:rPr>
  </w:style>
  <w:style w:type="paragraph" w:styleId="Title">
    <w:name w:val="Title"/>
    <w:basedOn w:val="Normal"/>
    <w:next w:val="Normal"/>
    <w:link w:val="TitleChar"/>
    <w:uiPriority w:val="10"/>
    <w:qFormat/>
    <w:rsid w:val="000B5E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B5E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B5E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B5E84"/>
    <w:rPr>
      <w:rFonts w:asciiTheme="majorHAnsi" w:eastAsiaTheme="majorEastAsia" w:hAnsiTheme="majorHAnsi" w:cstheme="majorBidi"/>
      <w:sz w:val="30"/>
      <w:szCs w:val="30"/>
    </w:rPr>
  </w:style>
  <w:style w:type="character" w:styleId="Strong">
    <w:name w:val="Strong"/>
    <w:basedOn w:val="DefaultParagraphFont"/>
    <w:uiPriority w:val="22"/>
    <w:qFormat/>
    <w:rsid w:val="000B5E84"/>
    <w:rPr>
      <w:b/>
      <w:bCs/>
    </w:rPr>
  </w:style>
  <w:style w:type="character" w:styleId="Emphasis">
    <w:name w:val="Emphasis"/>
    <w:basedOn w:val="DefaultParagraphFont"/>
    <w:uiPriority w:val="20"/>
    <w:qFormat/>
    <w:rsid w:val="000B5E84"/>
    <w:rPr>
      <w:i/>
      <w:iCs/>
      <w:color w:val="70AD47" w:themeColor="accent6"/>
    </w:rPr>
  </w:style>
  <w:style w:type="paragraph" w:styleId="Quote">
    <w:name w:val="Quote"/>
    <w:basedOn w:val="Normal"/>
    <w:next w:val="Normal"/>
    <w:link w:val="QuoteChar"/>
    <w:uiPriority w:val="29"/>
    <w:qFormat/>
    <w:rsid w:val="000B5E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B5E84"/>
    <w:rPr>
      <w:i/>
      <w:iCs/>
      <w:color w:val="262626" w:themeColor="text1" w:themeTint="D9"/>
    </w:rPr>
  </w:style>
  <w:style w:type="paragraph" w:styleId="IntenseQuote">
    <w:name w:val="Intense Quote"/>
    <w:basedOn w:val="Normal"/>
    <w:next w:val="Normal"/>
    <w:link w:val="IntenseQuoteChar"/>
    <w:uiPriority w:val="30"/>
    <w:qFormat/>
    <w:rsid w:val="000B5E8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B5E8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B5E84"/>
    <w:rPr>
      <w:i/>
      <w:iCs/>
    </w:rPr>
  </w:style>
  <w:style w:type="character" w:styleId="IntenseEmphasis">
    <w:name w:val="Intense Emphasis"/>
    <w:basedOn w:val="DefaultParagraphFont"/>
    <w:uiPriority w:val="21"/>
    <w:qFormat/>
    <w:rsid w:val="000B5E84"/>
    <w:rPr>
      <w:b/>
      <w:bCs/>
      <w:i/>
      <w:iCs/>
    </w:rPr>
  </w:style>
  <w:style w:type="character" w:styleId="SubtleReference">
    <w:name w:val="Subtle Reference"/>
    <w:basedOn w:val="DefaultParagraphFont"/>
    <w:uiPriority w:val="31"/>
    <w:qFormat/>
    <w:rsid w:val="000B5E84"/>
    <w:rPr>
      <w:smallCaps/>
      <w:color w:val="595959" w:themeColor="text1" w:themeTint="A6"/>
    </w:rPr>
  </w:style>
  <w:style w:type="character" w:styleId="IntenseReference">
    <w:name w:val="Intense Reference"/>
    <w:basedOn w:val="DefaultParagraphFont"/>
    <w:uiPriority w:val="32"/>
    <w:qFormat/>
    <w:rsid w:val="000B5E84"/>
    <w:rPr>
      <w:b/>
      <w:bCs/>
      <w:smallCaps/>
      <w:color w:val="70AD47" w:themeColor="accent6"/>
    </w:rPr>
  </w:style>
  <w:style w:type="character" w:styleId="BookTitle">
    <w:name w:val="Book Title"/>
    <w:basedOn w:val="DefaultParagraphFont"/>
    <w:uiPriority w:val="33"/>
    <w:qFormat/>
    <w:rsid w:val="000B5E84"/>
    <w:rPr>
      <w:b/>
      <w:bCs/>
      <w:caps w:val="0"/>
      <w:smallCaps/>
      <w:spacing w:val="7"/>
      <w:sz w:val="21"/>
      <w:szCs w:val="21"/>
    </w:rPr>
  </w:style>
  <w:style w:type="paragraph" w:styleId="TOC1">
    <w:name w:val="toc 1"/>
    <w:basedOn w:val="Normal"/>
    <w:next w:val="Normal"/>
    <w:autoRedefine/>
    <w:uiPriority w:val="39"/>
    <w:unhideWhenUsed/>
    <w:rsid w:val="000B5E84"/>
    <w:pPr>
      <w:spacing w:after="100"/>
    </w:pPr>
  </w:style>
  <w:style w:type="character" w:styleId="Hyperlink">
    <w:name w:val="Hyperlink"/>
    <w:basedOn w:val="DefaultParagraphFont"/>
    <w:uiPriority w:val="99"/>
    <w:unhideWhenUsed/>
    <w:rsid w:val="000B5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E708F-0C13-4A47-BEAF-B2602DBD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Constitution of the Parents Association of Middle Cheney Primary Academy</vt:lpstr>
    </vt:vector>
  </TitlesOfParts>
  <Company>MCPA PA</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Parents Association of Middle Cheney Primary Academy</dc:title>
  <dc:subject/>
  <dc:creator>Committee</dc:creator>
  <cp:keywords/>
  <dc:description/>
  <cp:lastModifiedBy>Joshua Thomson</cp:lastModifiedBy>
  <cp:revision>2</cp:revision>
  <cp:lastPrinted>2019-06-24T15:59:00Z</cp:lastPrinted>
  <dcterms:created xsi:type="dcterms:W3CDTF">2021-02-10T20:34:00Z</dcterms:created>
  <dcterms:modified xsi:type="dcterms:W3CDTF">2021-02-10T20:34:00Z</dcterms:modified>
</cp:coreProperties>
</file>