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B6C4E" w14:textId="7B84306C" w:rsidR="00F20DC7" w:rsidRPr="00221488" w:rsidRDefault="00F20DC7">
      <w:pPr>
        <w:rPr>
          <w:b/>
          <w:bCs/>
          <w:sz w:val="24"/>
          <w:szCs w:val="24"/>
          <w:u w:val="single"/>
          <w:lang w:val="en-US"/>
        </w:rPr>
      </w:pPr>
      <w:bookmarkStart w:id="0" w:name="_GoBack"/>
      <w:bookmarkEnd w:id="0"/>
      <w:r w:rsidRPr="00221488">
        <w:rPr>
          <w:b/>
          <w:bCs/>
          <w:sz w:val="24"/>
          <w:szCs w:val="24"/>
          <w:u w:val="single"/>
          <w:lang w:val="en-US"/>
        </w:rPr>
        <w:t xml:space="preserve">Minutes for </w:t>
      </w:r>
      <w:r w:rsidR="005C0DBA" w:rsidRPr="00221488">
        <w:rPr>
          <w:b/>
          <w:bCs/>
          <w:sz w:val="24"/>
          <w:szCs w:val="24"/>
          <w:u w:val="single"/>
          <w:lang w:val="en-US"/>
        </w:rPr>
        <w:t xml:space="preserve">FOSP </w:t>
      </w:r>
      <w:r w:rsidRPr="00221488">
        <w:rPr>
          <w:b/>
          <w:bCs/>
          <w:sz w:val="24"/>
          <w:szCs w:val="24"/>
          <w:u w:val="single"/>
          <w:lang w:val="en-US"/>
        </w:rPr>
        <w:t xml:space="preserve">meeting held on Thursday </w:t>
      </w:r>
      <w:r w:rsidR="00FC04FB" w:rsidRPr="00221488">
        <w:rPr>
          <w:b/>
          <w:bCs/>
          <w:sz w:val="24"/>
          <w:szCs w:val="24"/>
          <w:u w:val="single"/>
          <w:lang w:val="en-US"/>
        </w:rPr>
        <w:t>23 January 2020,</w:t>
      </w:r>
      <w:r w:rsidRPr="00221488">
        <w:rPr>
          <w:b/>
          <w:bCs/>
          <w:sz w:val="24"/>
          <w:szCs w:val="24"/>
          <w:u w:val="single"/>
          <w:lang w:val="en-US"/>
        </w:rPr>
        <w:t xml:space="preserve"> 9 a.m. </w:t>
      </w:r>
      <w:r w:rsidR="00FC04FB" w:rsidRPr="00221488">
        <w:rPr>
          <w:b/>
          <w:bCs/>
          <w:sz w:val="24"/>
          <w:szCs w:val="24"/>
          <w:u w:val="single"/>
          <w:lang w:val="en-US"/>
        </w:rPr>
        <w:t>in</w:t>
      </w:r>
      <w:r w:rsidRPr="00221488">
        <w:rPr>
          <w:b/>
          <w:bCs/>
          <w:sz w:val="24"/>
          <w:szCs w:val="24"/>
          <w:u w:val="single"/>
          <w:lang w:val="en-US"/>
        </w:rPr>
        <w:t xml:space="preserve"> the staff room</w:t>
      </w:r>
    </w:p>
    <w:p w14:paraId="0988E2F1" w14:textId="799E93F0" w:rsidR="008A5D63" w:rsidRPr="00887E54" w:rsidRDefault="008A5D63">
      <w:pPr>
        <w:rPr>
          <w:sz w:val="20"/>
          <w:szCs w:val="20"/>
          <w:lang w:val="en-US"/>
        </w:rPr>
      </w:pPr>
      <w:r w:rsidRPr="00887E54">
        <w:rPr>
          <w:sz w:val="20"/>
          <w:szCs w:val="20"/>
          <w:lang w:val="en-US"/>
        </w:rPr>
        <w:t xml:space="preserve">Attendees: </w:t>
      </w:r>
      <w:proofErr w:type="spellStart"/>
      <w:r w:rsidR="001B00AF" w:rsidRPr="00887E54">
        <w:rPr>
          <w:sz w:val="20"/>
          <w:szCs w:val="20"/>
          <w:lang w:val="en-US"/>
        </w:rPr>
        <w:t>Mrs</w:t>
      </w:r>
      <w:proofErr w:type="spellEnd"/>
      <w:r w:rsidR="001B00AF" w:rsidRPr="00887E54">
        <w:rPr>
          <w:sz w:val="20"/>
          <w:szCs w:val="20"/>
          <w:lang w:val="en-US"/>
        </w:rPr>
        <w:t xml:space="preserve"> Cole</w:t>
      </w:r>
      <w:r w:rsidR="002F54F2" w:rsidRPr="00887E54">
        <w:rPr>
          <w:sz w:val="20"/>
          <w:szCs w:val="20"/>
          <w:lang w:val="en-US"/>
        </w:rPr>
        <w:t>,</w:t>
      </w:r>
      <w:r w:rsidR="001B00AF" w:rsidRPr="00887E54">
        <w:rPr>
          <w:sz w:val="20"/>
          <w:szCs w:val="20"/>
          <w:lang w:val="en-US"/>
        </w:rPr>
        <w:t xml:space="preserve"> </w:t>
      </w:r>
      <w:proofErr w:type="spellStart"/>
      <w:r w:rsidR="002F54F2" w:rsidRPr="00887E54">
        <w:rPr>
          <w:sz w:val="20"/>
          <w:szCs w:val="20"/>
          <w:lang w:val="en-US"/>
        </w:rPr>
        <w:t>Mrs</w:t>
      </w:r>
      <w:proofErr w:type="spellEnd"/>
      <w:r w:rsidR="002F54F2" w:rsidRPr="00887E54">
        <w:rPr>
          <w:sz w:val="20"/>
          <w:szCs w:val="20"/>
          <w:lang w:val="en-US"/>
        </w:rPr>
        <w:t xml:space="preserve"> Sullivan, </w:t>
      </w:r>
      <w:r w:rsidR="00FC04FB" w:rsidRPr="00887E54">
        <w:rPr>
          <w:sz w:val="20"/>
          <w:szCs w:val="20"/>
          <w:lang w:val="en-US"/>
        </w:rPr>
        <w:t xml:space="preserve">Liz </w:t>
      </w:r>
      <w:proofErr w:type="spellStart"/>
      <w:r w:rsidR="00FC04FB" w:rsidRPr="00887E54">
        <w:rPr>
          <w:sz w:val="20"/>
          <w:szCs w:val="20"/>
          <w:lang w:val="en-US"/>
        </w:rPr>
        <w:t>Keig</w:t>
      </w:r>
      <w:proofErr w:type="spellEnd"/>
      <w:r w:rsidR="00FC04FB" w:rsidRPr="00887E54">
        <w:rPr>
          <w:sz w:val="20"/>
          <w:szCs w:val="20"/>
          <w:lang w:val="en-US"/>
        </w:rPr>
        <w:t xml:space="preserve">, </w:t>
      </w:r>
      <w:r w:rsidR="008A7E83" w:rsidRPr="00887E54">
        <w:rPr>
          <w:sz w:val="20"/>
          <w:szCs w:val="20"/>
          <w:lang w:val="en-US"/>
        </w:rPr>
        <w:t xml:space="preserve">Melanie Rawlinson, </w:t>
      </w:r>
      <w:r w:rsidR="002502C2" w:rsidRPr="00887E54">
        <w:rPr>
          <w:sz w:val="20"/>
          <w:szCs w:val="20"/>
          <w:lang w:val="en-US"/>
        </w:rPr>
        <w:t xml:space="preserve">Mandy Curtis, </w:t>
      </w:r>
      <w:r w:rsidR="00FC04FB" w:rsidRPr="00887E54">
        <w:rPr>
          <w:sz w:val="20"/>
          <w:szCs w:val="20"/>
          <w:lang w:val="en-US"/>
        </w:rPr>
        <w:t>Maria Summer</w:t>
      </w:r>
      <w:r w:rsidR="00F9482C" w:rsidRPr="00887E54">
        <w:rPr>
          <w:sz w:val="20"/>
          <w:szCs w:val="20"/>
          <w:lang w:val="en-US"/>
        </w:rPr>
        <w:t>s</w:t>
      </w:r>
      <w:r w:rsidR="000637C4" w:rsidRPr="00887E54">
        <w:rPr>
          <w:sz w:val="20"/>
          <w:szCs w:val="20"/>
          <w:lang w:val="en-US"/>
        </w:rPr>
        <w:t xml:space="preserve">, </w:t>
      </w:r>
      <w:r w:rsidR="006114CF" w:rsidRPr="00887E54">
        <w:rPr>
          <w:sz w:val="20"/>
          <w:szCs w:val="20"/>
          <w:lang w:val="en-US"/>
        </w:rPr>
        <w:t>Joanne Brown</w:t>
      </w:r>
      <w:r w:rsidR="00FC04FB" w:rsidRPr="00887E54">
        <w:rPr>
          <w:sz w:val="20"/>
          <w:szCs w:val="20"/>
          <w:lang w:val="en-US"/>
        </w:rPr>
        <w:t xml:space="preserve">, Abi </w:t>
      </w:r>
      <w:proofErr w:type="spellStart"/>
      <w:r w:rsidR="00FC04FB" w:rsidRPr="00887E54">
        <w:rPr>
          <w:sz w:val="20"/>
          <w:szCs w:val="20"/>
          <w:lang w:val="en-US"/>
        </w:rPr>
        <w:t>Stinton</w:t>
      </w:r>
      <w:proofErr w:type="spellEnd"/>
      <w:r w:rsidR="00FC04FB" w:rsidRPr="00887E54">
        <w:rPr>
          <w:sz w:val="20"/>
          <w:szCs w:val="20"/>
          <w:lang w:val="en-US"/>
        </w:rPr>
        <w:t>, Katy Denny</w:t>
      </w:r>
    </w:p>
    <w:p w14:paraId="2B0567C8" w14:textId="61D7382E" w:rsidR="00FC04FB" w:rsidRPr="00887E54" w:rsidRDefault="00FC04FB">
      <w:pPr>
        <w:rPr>
          <w:sz w:val="20"/>
          <w:szCs w:val="20"/>
          <w:lang w:val="en-US"/>
        </w:rPr>
      </w:pPr>
      <w:r w:rsidRPr="00887E54">
        <w:rPr>
          <w:sz w:val="20"/>
          <w:szCs w:val="20"/>
          <w:lang w:val="en-US"/>
        </w:rPr>
        <w:t xml:space="preserve">Apologies: Lynda Barrow, Andy </w:t>
      </w:r>
      <w:proofErr w:type="spellStart"/>
      <w:r w:rsidRPr="00887E54">
        <w:rPr>
          <w:sz w:val="20"/>
          <w:szCs w:val="20"/>
          <w:lang w:val="en-US"/>
        </w:rPr>
        <w:t>Tanfield</w:t>
      </w:r>
      <w:proofErr w:type="spellEnd"/>
      <w:r w:rsidRPr="00887E54">
        <w:rPr>
          <w:sz w:val="20"/>
          <w:szCs w:val="20"/>
          <w:lang w:val="en-US"/>
        </w:rPr>
        <w:t>, Emma Gabara, Donna Breese, Alex Dey</w:t>
      </w:r>
      <w:r w:rsidR="00F1003E">
        <w:rPr>
          <w:sz w:val="20"/>
          <w:szCs w:val="20"/>
          <w:lang w:val="en-US"/>
        </w:rPr>
        <w:t>, Mel Fairbairn, Lorraine Hutchinson, Adam Walsh</w:t>
      </w:r>
      <w:r w:rsidR="00AF5598">
        <w:rPr>
          <w:sz w:val="20"/>
          <w:szCs w:val="20"/>
          <w:lang w:val="en-US"/>
        </w:rPr>
        <w:t>, Michelle Farrell</w:t>
      </w:r>
    </w:p>
    <w:p w14:paraId="409B0492" w14:textId="160B20B8" w:rsidR="006114CF" w:rsidRPr="00887E54" w:rsidRDefault="006114CF">
      <w:pPr>
        <w:rPr>
          <w:sz w:val="20"/>
          <w:szCs w:val="20"/>
          <w:lang w:val="en-US"/>
        </w:rPr>
      </w:pPr>
    </w:p>
    <w:p w14:paraId="78049E3C" w14:textId="4964EB1A" w:rsidR="00030E7B" w:rsidRPr="00887E54" w:rsidRDefault="00FC04FB" w:rsidP="00030E7B">
      <w:pPr>
        <w:rPr>
          <w:b/>
          <w:bCs/>
          <w:sz w:val="20"/>
          <w:szCs w:val="20"/>
          <w:u w:val="single"/>
          <w:lang w:val="en-US"/>
        </w:rPr>
      </w:pPr>
      <w:r w:rsidRPr="00887E54">
        <w:rPr>
          <w:b/>
          <w:bCs/>
          <w:sz w:val="20"/>
          <w:szCs w:val="20"/>
          <w:u w:val="single"/>
          <w:lang w:val="en-US"/>
        </w:rPr>
        <w:t xml:space="preserve">Financial </w:t>
      </w:r>
      <w:r w:rsidR="00F9482C" w:rsidRPr="00887E54">
        <w:rPr>
          <w:b/>
          <w:bCs/>
          <w:sz w:val="20"/>
          <w:szCs w:val="20"/>
          <w:u w:val="single"/>
          <w:lang w:val="en-US"/>
        </w:rPr>
        <w:t>S</w:t>
      </w:r>
      <w:r w:rsidRPr="00887E54">
        <w:rPr>
          <w:b/>
          <w:bCs/>
          <w:sz w:val="20"/>
          <w:szCs w:val="20"/>
          <w:u w:val="single"/>
          <w:lang w:val="en-US"/>
        </w:rPr>
        <w:t>ummary</w:t>
      </w:r>
    </w:p>
    <w:p w14:paraId="0A225C2F" w14:textId="798B8D09" w:rsidR="00030E7B" w:rsidRPr="00887E54" w:rsidRDefault="00FC04FB" w:rsidP="00030E7B">
      <w:pPr>
        <w:rPr>
          <w:sz w:val="20"/>
          <w:szCs w:val="20"/>
        </w:rPr>
      </w:pPr>
      <w:r w:rsidRPr="00887E54">
        <w:rPr>
          <w:sz w:val="20"/>
          <w:szCs w:val="20"/>
          <w:lang w:val="en-US"/>
        </w:rPr>
        <w:t xml:space="preserve">Liz </w:t>
      </w:r>
      <w:proofErr w:type="spellStart"/>
      <w:r w:rsidRPr="00887E54">
        <w:rPr>
          <w:sz w:val="20"/>
          <w:szCs w:val="20"/>
          <w:lang w:val="en-US"/>
        </w:rPr>
        <w:t>Keig</w:t>
      </w:r>
      <w:proofErr w:type="spellEnd"/>
      <w:r w:rsidR="00320692" w:rsidRPr="00887E54">
        <w:rPr>
          <w:sz w:val="20"/>
          <w:szCs w:val="20"/>
          <w:lang w:val="en-US"/>
        </w:rPr>
        <w:t xml:space="preserve"> updated </w:t>
      </w:r>
      <w:r w:rsidR="00BB2A6D" w:rsidRPr="00887E54">
        <w:rPr>
          <w:sz w:val="20"/>
          <w:szCs w:val="20"/>
          <w:lang w:val="en-US"/>
        </w:rPr>
        <w:t xml:space="preserve">the meeting (see </w:t>
      </w:r>
      <w:r w:rsidR="00221488">
        <w:rPr>
          <w:sz w:val="20"/>
          <w:szCs w:val="20"/>
          <w:lang w:val="en-US"/>
        </w:rPr>
        <w:t>last page of these minutes</w:t>
      </w:r>
      <w:r w:rsidR="00BB2A6D" w:rsidRPr="00887E54">
        <w:rPr>
          <w:sz w:val="20"/>
          <w:szCs w:val="20"/>
          <w:lang w:val="en-US"/>
        </w:rPr>
        <w:t xml:space="preserve"> for full details). Fireworks was the single biggest profit-making event of 2019, and FOSP has funded a total of £3394 for the school since August 2019 with a further £2k still to reimburse. FOSP has 3 bank accounts, and balances </w:t>
      </w:r>
      <w:r w:rsidR="004C319E">
        <w:rPr>
          <w:sz w:val="20"/>
          <w:szCs w:val="20"/>
          <w:lang w:val="en-US"/>
        </w:rPr>
        <w:t xml:space="preserve">currently </w:t>
      </w:r>
      <w:r w:rsidR="00BB2A6D" w:rsidRPr="00887E54">
        <w:rPr>
          <w:sz w:val="20"/>
          <w:szCs w:val="20"/>
          <w:lang w:val="en-US"/>
        </w:rPr>
        <w:t>total just under £2</w:t>
      </w:r>
      <w:r w:rsidR="004C319E">
        <w:rPr>
          <w:sz w:val="20"/>
          <w:szCs w:val="20"/>
          <w:lang w:val="en-US"/>
        </w:rPr>
        <w:t>8.5</w:t>
      </w:r>
      <w:r w:rsidR="00BB2A6D" w:rsidRPr="00887E54">
        <w:rPr>
          <w:sz w:val="20"/>
          <w:szCs w:val="20"/>
          <w:lang w:val="en-US"/>
        </w:rPr>
        <w:t>k.</w:t>
      </w:r>
    </w:p>
    <w:p w14:paraId="696486E4" w14:textId="7CE2213F" w:rsidR="00BB2A6D" w:rsidRPr="00887E54" w:rsidRDefault="00BB2A6D" w:rsidP="00030E7B">
      <w:pPr>
        <w:rPr>
          <w:sz w:val="20"/>
          <w:szCs w:val="20"/>
        </w:rPr>
      </w:pPr>
      <w:r w:rsidRPr="00887E54">
        <w:rPr>
          <w:sz w:val="20"/>
          <w:szCs w:val="20"/>
          <w:lang w:val="en-US"/>
        </w:rPr>
        <w:t xml:space="preserve">Last year FOSP funded the outgoing Y6 autograph books (£150) and the filming of the end of year production (£250). FOSP made £445 from </w:t>
      </w:r>
      <w:r w:rsidR="002214D9" w:rsidRPr="00887E54">
        <w:rPr>
          <w:sz w:val="20"/>
          <w:szCs w:val="20"/>
          <w:lang w:val="en-US"/>
        </w:rPr>
        <w:t xml:space="preserve">sales of the download and </w:t>
      </w:r>
      <w:r w:rsidRPr="00887E54">
        <w:rPr>
          <w:sz w:val="20"/>
          <w:szCs w:val="20"/>
          <w:lang w:val="en-US"/>
        </w:rPr>
        <w:t>refreshment sales</w:t>
      </w:r>
      <w:r w:rsidR="002214D9" w:rsidRPr="00887E54">
        <w:rPr>
          <w:sz w:val="20"/>
          <w:szCs w:val="20"/>
          <w:lang w:val="en-US"/>
        </w:rPr>
        <w:t xml:space="preserve"> at the end of year production. </w:t>
      </w:r>
    </w:p>
    <w:p w14:paraId="339D5692" w14:textId="7B09E1FC" w:rsidR="006E551C" w:rsidRPr="00887E54" w:rsidRDefault="00030E7B" w:rsidP="00030E7B">
      <w:pPr>
        <w:rPr>
          <w:sz w:val="20"/>
          <w:szCs w:val="20"/>
        </w:rPr>
      </w:pPr>
      <w:r w:rsidRPr="00887E54">
        <w:rPr>
          <w:sz w:val="20"/>
          <w:szCs w:val="20"/>
        </w:rPr>
        <w:t xml:space="preserve">Question about match funding from Mark Randall – </w:t>
      </w:r>
      <w:r w:rsidR="00F1003E">
        <w:rPr>
          <w:sz w:val="20"/>
          <w:szCs w:val="20"/>
        </w:rPr>
        <w:t>after the meeting</w:t>
      </w:r>
      <w:r w:rsidR="006E551C" w:rsidRPr="00887E54">
        <w:rPr>
          <w:sz w:val="20"/>
          <w:szCs w:val="20"/>
        </w:rPr>
        <w:t xml:space="preserve"> Lynda </w:t>
      </w:r>
      <w:r w:rsidR="00F1003E">
        <w:rPr>
          <w:sz w:val="20"/>
          <w:szCs w:val="20"/>
        </w:rPr>
        <w:t>confirmed that this came in to FOSP rather than school</w:t>
      </w:r>
      <w:r w:rsidR="006E551C" w:rsidRPr="00887E54">
        <w:rPr>
          <w:sz w:val="20"/>
          <w:szCs w:val="20"/>
        </w:rPr>
        <w:t>.</w:t>
      </w:r>
    </w:p>
    <w:p w14:paraId="1E6D1BB5" w14:textId="77777777" w:rsidR="006E551C" w:rsidRPr="00887E54" w:rsidRDefault="006E551C" w:rsidP="00030E7B">
      <w:pPr>
        <w:rPr>
          <w:sz w:val="20"/>
          <w:szCs w:val="20"/>
        </w:rPr>
      </w:pPr>
    </w:p>
    <w:p w14:paraId="4410F95D" w14:textId="01330C57" w:rsidR="006E551C" w:rsidRPr="00887E54" w:rsidRDefault="006E551C" w:rsidP="00030E7B">
      <w:pPr>
        <w:rPr>
          <w:b/>
          <w:bCs/>
          <w:sz w:val="20"/>
          <w:szCs w:val="20"/>
          <w:u w:val="single"/>
        </w:rPr>
      </w:pPr>
      <w:r w:rsidRPr="00887E54">
        <w:rPr>
          <w:b/>
          <w:bCs/>
          <w:sz w:val="20"/>
          <w:szCs w:val="20"/>
          <w:u w:val="single"/>
        </w:rPr>
        <w:t>Updates from Alison Cole</w:t>
      </w:r>
    </w:p>
    <w:p w14:paraId="125C7CF9" w14:textId="4DA2A744" w:rsidR="006E551C" w:rsidRPr="00887E54" w:rsidRDefault="006E551C" w:rsidP="00030E7B">
      <w:pPr>
        <w:rPr>
          <w:sz w:val="20"/>
          <w:szCs w:val="20"/>
        </w:rPr>
      </w:pPr>
      <w:r w:rsidRPr="00887E54">
        <w:rPr>
          <w:b/>
          <w:bCs/>
          <w:sz w:val="20"/>
          <w:szCs w:val="20"/>
        </w:rPr>
        <w:t>Playground resurfacing:</w:t>
      </w:r>
      <w:r w:rsidRPr="00887E54">
        <w:rPr>
          <w:sz w:val="20"/>
          <w:szCs w:val="20"/>
        </w:rPr>
        <w:t xml:space="preserve"> the council have said they almost certainly will go ahead but school need to contribute £11k. Technically this must come from the school capital budget, but as this will leave nothing for other necessities at school we can fundraise ‘for the playground’ as FOSP funds will enable the capital budget to be freed up for this purpose.</w:t>
      </w:r>
    </w:p>
    <w:p w14:paraId="73F7C786" w14:textId="642FD164" w:rsidR="006E551C" w:rsidRPr="00887E54" w:rsidRDefault="006E551C" w:rsidP="00030E7B">
      <w:pPr>
        <w:rPr>
          <w:sz w:val="20"/>
          <w:szCs w:val="20"/>
        </w:rPr>
      </w:pPr>
      <w:r w:rsidRPr="00887E54">
        <w:rPr>
          <w:sz w:val="20"/>
          <w:szCs w:val="20"/>
        </w:rPr>
        <w:t xml:space="preserve">There was a discussion about general playground equipment, how expensive fixed </w:t>
      </w:r>
      <w:r w:rsidR="00497B6A" w:rsidRPr="00887E54">
        <w:rPr>
          <w:sz w:val="20"/>
          <w:szCs w:val="20"/>
        </w:rPr>
        <w:t xml:space="preserve">climbing frame type equipment would be (very) and a suggestion to perhaps resurface the area around the tyres so that the children can play on them in all weathers and through the winter (currently it’s a </w:t>
      </w:r>
      <w:proofErr w:type="spellStart"/>
      <w:r w:rsidR="00497B6A" w:rsidRPr="00887E54">
        <w:rPr>
          <w:sz w:val="20"/>
          <w:szCs w:val="20"/>
        </w:rPr>
        <w:t>mudbath</w:t>
      </w:r>
      <w:proofErr w:type="spellEnd"/>
      <w:r w:rsidR="00497B6A" w:rsidRPr="00887E54">
        <w:rPr>
          <w:sz w:val="20"/>
          <w:szCs w:val="20"/>
        </w:rPr>
        <w:t xml:space="preserve"> around them).</w:t>
      </w:r>
      <w:r w:rsidR="00643165" w:rsidRPr="00887E54">
        <w:rPr>
          <w:sz w:val="20"/>
          <w:szCs w:val="20"/>
        </w:rPr>
        <w:t xml:space="preserve"> More kickboards would be great – </w:t>
      </w:r>
      <w:r w:rsidR="00643165" w:rsidRPr="00887E54">
        <w:rPr>
          <w:sz w:val="20"/>
          <w:szCs w:val="20"/>
          <w:highlight w:val="yellow"/>
        </w:rPr>
        <w:t>ACTION</w:t>
      </w:r>
      <w:r w:rsidR="006A17D4" w:rsidRPr="00887E54">
        <w:rPr>
          <w:sz w:val="20"/>
          <w:szCs w:val="20"/>
        </w:rPr>
        <w:t xml:space="preserve"> Lynda to</w:t>
      </w:r>
      <w:r w:rsidR="00643165" w:rsidRPr="00887E54">
        <w:rPr>
          <w:sz w:val="20"/>
          <w:szCs w:val="20"/>
        </w:rPr>
        <w:t xml:space="preserve"> liaise with Adam Stockwell (who made the one in the junior playground). </w:t>
      </w:r>
    </w:p>
    <w:p w14:paraId="43E564E7" w14:textId="2D74F5E8" w:rsidR="00643165" w:rsidRPr="00887E54" w:rsidRDefault="00643165" w:rsidP="00643165">
      <w:pPr>
        <w:rPr>
          <w:sz w:val="20"/>
          <w:szCs w:val="20"/>
        </w:rPr>
      </w:pPr>
      <w:r w:rsidRPr="00887E54">
        <w:rPr>
          <w:b/>
          <w:bCs/>
          <w:sz w:val="20"/>
          <w:szCs w:val="20"/>
        </w:rPr>
        <w:t>Emotional well-being:</w:t>
      </w:r>
      <w:r w:rsidRPr="00887E54">
        <w:rPr>
          <w:sz w:val="20"/>
          <w:szCs w:val="20"/>
        </w:rPr>
        <w:t xml:space="preserve"> </w:t>
      </w:r>
      <w:proofErr w:type="spellStart"/>
      <w:r w:rsidRPr="00887E54">
        <w:rPr>
          <w:sz w:val="20"/>
          <w:szCs w:val="20"/>
        </w:rPr>
        <w:t>Honywood</w:t>
      </w:r>
      <w:proofErr w:type="spellEnd"/>
      <w:r w:rsidRPr="00887E54">
        <w:rPr>
          <w:sz w:val="20"/>
          <w:szCs w:val="20"/>
        </w:rPr>
        <w:t xml:space="preserve"> now have two members of staff trained by EWMHS (</w:t>
      </w:r>
      <w:r w:rsidR="002732DD" w:rsidRPr="00887E54">
        <w:rPr>
          <w:sz w:val="20"/>
          <w:szCs w:val="20"/>
        </w:rPr>
        <w:t xml:space="preserve">the NHS </w:t>
      </w:r>
      <w:r w:rsidRPr="00887E54">
        <w:rPr>
          <w:sz w:val="20"/>
          <w:szCs w:val="20"/>
        </w:rPr>
        <w:t xml:space="preserve">Emotional Well-being and Mental Health Service). </w:t>
      </w:r>
      <w:r w:rsidR="002732DD" w:rsidRPr="00887E54">
        <w:rPr>
          <w:sz w:val="20"/>
          <w:szCs w:val="20"/>
        </w:rPr>
        <w:t xml:space="preserve">They are reaching out to primary schools to the Y5/6 children and offering to come in for a series of 6 sessions and would also be able to train a member of St Peter’s staff at the same time – Mrs </w:t>
      </w:r>
      <w:proofErr w:type="spellStart"/>
      <w:r w:rsidR="002732DD" w:rsidRPr="00887E54">
        <w:rPr>
          <w:sz w:val="20"/>
          <w:szCs w:val="20"/>
        </w:rPr>
        <w:t>Rudkins</w:t>
      </w:r>
      <w:proofErr w:type="spellEnd"/>
      <w:r w:rsidR="002732DD" w:rsidRPr="00887E54">
        <w:rPr>
          <w:sz w:val="20"/>
          <w:szCs w:val="20"/>
        </w:rPr>
        <w:t xml:space="preserve"> would be the natural choice. This would cost approx. £500 and all at the meeting agreed to go ahead with FOSP funding.</w:t>
      </w:r>
    </w:p>
    <w:p w14:paraId="0AF75171" w14:textId="2EE6B178" w:rsidR="00643165" w:rsidRPr="00887E54" w:rsidRDefault="002732DD" w:rsidP="00030E7B">
      <w:pPr>
        <w:rPr>
          <w:sz w:val="20"/>
          <w:szCs w:val="20"/>
        </w:rPr>
      </w:pPr>
      <w:r w:rsidRPr="00887E54">
        <w:rPr>
          <w:b/>
          <w:bCs/>
          <w:sz w:val="20"/>
          <w:szCs w:val="20"/>
        </w:rPr>
        <w:t>Upgrade / update structured scheme reading books:</w:t>
      </w:r>
      <w:r w:rsidRPr="00887E54">
        <w:rPr>
          <w:sz w:val="20"/>
          <w:szCs w:val="20"/>
        </w:rPr>
        <w:t xml:space="preserve"> </w:t>
      </w:r>
      <w:r w:rsidR="000275C3" w:rsidRPr="00887E54">
        <w:rPr>
          <w:sz w:val="20"/>
          <w:szCs w:val="20"/>
        </w:rPr>
        <w:t>this is necessary to ensure the school is complying with OFSTED’s targets and ensuring books are current and in a good state of repair. Cost is likely to be in the region of £1,000. Agreed to review once the specific cost is known.</w:t>
      </w:r>
    </w:p>
    <w:p w14:paraId="633319AA" w14:textId="7D711359" w:rsidR="000275C3" w:rsidRPr="00887E54" w:rsidRDefault="000275C3" w:rsidP="00030E7B">
      <w:pPr>
        <w:rPr>
          <w:sz w:val="20"/>
          <w:szCs w:val="20"/>
        </w:rPr>
      </w:pPr>
      <w:r w:rsidRPr="00887E54">
        <w:rPr>
          <w:b/>
          <w:bCs/>
          <w:sz w:val="20"/>
          <w:szCs w:val="20"/>
        </w:rPr>
        <w:t>Santa books for KS1:</w:t>
      </w:r>
      <w:r w:rsidRPr="00887E54">
        <w:rPr>
          <w:sz w:val="20"/>
          <w:szCs w:val="20"/>
        </w:rPr>
        <w:t xml:space="preserve"> the delivery for the end of 2019 didn’t arrive in time so these books will be used for 2020. </w:t>
      </w:r>
    </w:p>
    <w:p w14:paraId="72B744E6" w14:textId="77777777" w:rsidR="000275C3" w:rsidRPr="00887E54" w:rsidRDefault="000275C3" w:rsidP="00030E7B">
      <w:pPr>
        <w:rPr>
          <w:sz w:val="20"/>
          <w:szCs w:val="20"/>
        </w:rPr>
      </w:pPr>
      <w:r w:rsidRPr="00887E54">
        <w:rPr>
          <w:b/>
          <w:bCs/>
          <w:sz w:val="20"/>
          <w:szCs w:val="20"/>
        </w:rPr>
        <w:t>Ongoing costs:</w:t>
      </w:r>
      <w:r w:rsidRPr="00887E54">
        <w:rPr>
          <w:sz w:val="20"/>
          <w:szCs w:val="20"/>
        </w:rPr>
        <w:t xml:space="preserve"> meeting agreed to review subscriptions on an annual basis but allocate spend to class pots. </w:t>
      </w:r>
    </w:p>
    <w:p w14:paraId="76002BD9" w14:textId="26BA6C58" w:rsidR="000275C3" w:rsidRPr="00887E54" w:rsidRDefault="000275C3" w:rsidP="00030E7B">
      <w:pPr>
        <w:rPr>
          <w:sz w:val="20"/>
          <w:szCs w:val="20"/>
        </w:rPr>
      </w:pPr>
      <w:r w:rsidRPr="00887E54">
        <w:rPr>
          <w:b/>
          <w:bCs/>
          <w:sz w:val="20"/>
          <w:szCs w:val="20"/>
        </w:rPr>
        <w:t>Panto funded by 5p challenge:</w:t>
      </w:r>
      <w:r w:rsidRPr="00887E54">
        <w:rPr>
          <w:sz w:val="20"/>
          <w:szCs w:val="20"/>
        </w:rPr>
        <w:t xml:space="preserve"> this was a big success, agreed to do it again this year. </w:t>
      </w:r>
    </w:p>
    <w:p w14:paraId="7606C68B" w14:textId="1CE0D61C" w:rsidR="000536E5" w:rsidRPr="00887E54" w:rsidRDefault="000536E5" w:rsidP="000536E5">
      <w:pPr>
        <w:rPr>
          <w:sz w:val="20"/>
          <w:szCs w:val="20"/>
        </w:rPr>
      </w:pPr>
      <w:r w:rsidRPr="00887E54">
        <w:rPr>
          <w:b/>
          <w:bCs/>
          <w:sz w:val="20"/>
          <w:szCs w:val="20"/>
        </w:rPr>
        <w:t xml:space="preserve">Hall </w:t>
      </w:r>
      <w:r w:rsidR="00F9482C" w:rsidRPr="00887E54">
        <w:rPr>
          <w:b/>
          <w:bCs/>
          <w:sz w:val="20"/>
          <w:szCs w:val="20"/>
        </w:rPr>
        <w:t>w</w:t>
      </w:r>
      <w:r w:rsidRPr="00887E54">
        <w:rPr>
          <w:b/>
          <w:bCs/>
          <w:sz w:val="20"/>
          <w:szCs w:val="20"/>
        </w:rPr>
        <w:t>indows:</w:t>
      </w:r>
      <w:r w:rsidRPr="00887E54">
        <w:rPr>
          <w:sz w:val="20"/>
          <w:szCs w:val="20"/>
        </w:rPr>
        <w:t xml:space="preserve"> because they are so high up, even getting a quote to fix them has so far been prohibitively expensive. </w:t>
      </w:r>
      <w:r w:rsidR="007C27B0" w:rsidRPr="00887E54">
        <w:rPr>
          <w:sz w:val="20"/>
          <w:szCs w:val="20"/>
        </w:rPr>
        <w:t>However, Maria Summer</w:t>
      </w:r>
      <w:r w:rsidR="00F9482C" w:rsidRPr="00887E54">
        <w:rPr>
          <w:sz w:val="20"/>
          <w:szCs w:val="20"/>
        </w:rPr>
        <w:t>s</w:t>
      </w:r>
      <w:r w:rsidR="007C27B0" w:rsidRPr="00887E54">
        <w:rPr>
          <w:sz w:val="20"/>
          <w:szCs w:val="20"/>
        </w:rPr>
        <w:t xml:space="preserve"> volunteered her husband who is an electrician, and will liaise with Alex and Kerry Dey who have a scaffold platform.</w:t>
      </w:r>
      <w:r w:rsidRPr="00887E54">
        <w:rPr>
          <w:sz w:val="20"/>
          <w:szCs w:val="20"/>
        </w:rPr>
        <w:t xml:space="preserve"> </w:t>
      </w:r>
    </w:p>
    <w:p w14:paraId="58DB39D1" w14:textId="6D45FC90" w:rsidR="00E7199C" w:rsidRPr="00887E54" w:rsidRDefault="00E7199C" w:rsidP="00030E7B">
      <w:pPr>
        <w:rPr>
          <w:sz w:val="20"/>
          <w:szCs w:val="20"/>
        </w:rPr>
      </w:pPr>
    </w:p>
    <w:p w14:paraId="30F700E5" w14:textId="7B6A4D29" w:rsidR="00E7199C" w:rsidRPr="00887E54" w:rsidRDefault="00E7199C" w:rsidP="00030E7B">
      <w:pPr>
        <w:rPr>
          <w:b/>
          <w:bCs/>
          <w:sz w:val="20"/>
          <w:szCs w:val="20"/>
          <w:u w:val="single"/>
        </w:rPr>
      </w:pPr>
      <w:r w:rsidRPr="00887E54">
        <w:rPr>
          <w:b/>
          <w:bCs/>
          <w:sz w:val="20"/>
          <w:szCs w:val="20"/>
          <w:u w:val="single"/>
        </w:rPr>
        <w:t xml:space="preserve">Leavers’ </w:t>
      </w:r>
      <w:r w:rsidR="00F9482C" w:rsidRPr="00887E54">
        <w:rPr>
          <w:b/>
          <w:bCs/>
          <w:sz w:val="20"/>
          <w:szCs w:val="20"/>
          <w:u w:val="single"/>
        </w:rPr>
        <w:t>G</w:t>
      </w:r>
      <w:r w:rsidRPr="00887E54">
        <w:rPr>
          <w:b/>
          <w:bCs/>
          <w:sz w:val="20"/>
          <w:szCs w:val="20"/>
          <w:u w:val="single"/>
        </w:rPr>
        <w:t>ifts</w:t>
      </w:r>
    </w:p>
    <w:p w14:paraId="4625D941" w14:textId="0B6DC88F" w:rsidR="00E7199C" w:rsidRPr="00887E54" w:rsidRDefault="00E7199C" w:rsidP="00030E7B">
      <w:pPr>
        <w:rPr>
          <w:sz w:val="20"/>
          <w:szCs w:val="20"/>
        </w:rPr>
      </w:pPr>
      <w:r w:rsidRPr="00887E54">
        <w:rPr>
          <w:sz w:val="20"/>
          <w:szCs w:val="20"/>
        </w:rPr>
        <w:t xml:space="preserve">As seen from the financial summary, the outlay from FOSP was almost entirely recouped in sales of refreshments and downloads of the leavers’ play. </w:t>
      </w:r>
    </w:p>
    <w:p w14:paraId="0DB3C24F" w14:textId="19F68370" w:rsidR="00E7199C" w:rsidRPr="00887E54" w:rsidRDefault="00E7199C" w:rsidP="00030E7B">
      <w:pPr>
        <w:rPr>
          <w:sz w:val="20"/>
          <w:szCs w:val="20"/>
        </w:rPr>
      </w:pPr>
      <w:r w:rsidRPr="00887E54">
        <w:rPr>
          <w:sz w:val="20"/>
          <w:szCs w:val="20"/>
        </w:rPr>
        <w:t>All agreed that FOSP would fund the autograph books.</w:t>
      </w:r>
    </w:p>
    <w:p w14:paraId="211D1D95" w14:textId="05032369" w:rsidR="00E7199C" w:rsidRPr="00887E54" w:rsidRDefault="00E7199C" w:rsidP="00030E7B">
      <w:pPr>
        <w:rPr>
          <w:sz w:val="20"/>
          <w:szCs w:val="20"/>
        </w:rPr>
      </w:pPr>
      <w:r w:rsidRPr="00887E54">
        <w:rPr>
          <w:sz w:val="20"/>
          <w:szCs w:val="20"/>
        </w:rPr>
        <w:t xml:space="preserve">There was strong feeling that the film of the </w:t>
      </w:r>
      <w:r w:rsidR="003A0DF6" w:rsidRPr="00887E54">
        <w:rPr>
          <w:sz w:val="20"/>
          <w:szCs w:val="20"/>
        </w:rPr>
        <w:t>play should be made available as a physical DVD as well as a download, and a suggestion that perhaps the download version could be free (with the option to make a donation), and a physical version charged for. It was acknowledged that Y6 parents are usually faced with a lot of expense (and that’s before buying secondary school uniform and equipment).</w:t>
      </w:r>
      <w:r w:rsidR="000536E5" w:rsidRPr="00887E54">
        <w:rPr>
          <w:sz w:val="20"/>
          <w:szCs w:val="20"/>
        </w:rPr>
        <w:t xml:space="preserve"> </w:t>
      </w:r>
    </w:p>
    <w:p w14:paraId="58B1E0C1" w14:textId="67AD7ABF" w:rsidR="003A0DF6" w:rsidRPr="00887E54" w:rsidRDefault="00AF5598" w:rsidP="00030E7B">
      <w:pPr>
        <w:rPr>
          <w:sz w:val="20"/>
          <w:szCs w:val="20"/>
        </w:rPr>
      </w:pPr>
      <w:r>
        <w:rPr>
          <w:sz w:val="20"/>
          <w:szCs w:val="20"/>
        </w:rPr>
        <w:t>After the meeting</w:t>
      </w:r>
      <w:r w:rsidR="003A0DF6" w:rsidRPr="00887E54">
        <w:rPr>
          <w:sz w:val="20"/>
          <w:szCs w:val="20"/>
        </w:rPr>
        <w:t xml:space="preserve"> Mel R </w:t>
      </w:r>
      <w:r>
        <w:rPr>
          <w:sz w:val="20"/>
          <w:szCs w:val="20"/>
        </w:rPr>
        <w:t>spoke to</w:t>
      </w:r>
      <w:r w:rsidR="003A0DF6" w:rsidRPr="00887E54">
        <w:rPr>
          <w:sz w:val="20"/>
          <w:szCs w:val="20"/>
        </w:rPr>
        <w:t xml:space="preserve"> Sarah Cooper about the logistics and potential pricing around this</w:t>
      </w:r>
      <w:r>
        <w:rPr>
          <w:sz w:val="20"/>
          <w:szCs w:val="20"/>
        </w:rPr>
        <w:t xml:space="preserve">, and Sarah has offered to make DVDs of the film for those who want a physical copy. These will be charged at cost. </w:t>
      </w:r>
    </w:p>
    <w:p w14:paraId="2C4AFDEE" w14:textId="10FC8D98" w:rsidR="003A0DF6" w:rsidRPr="00887E54" w:rsidRDefault="003A0DF6" w:rsidP="00030E7B">
      <w:pPr>
        <w:rPr>
          <w:sz w:val="20"/>
          <w:szCs w:val="20"/>
        </w:rPr>
      </w:pPr>
      <w:r w:rsidRPr="00887E54">
        <w:rPr>
          <w:sz w:val="20"/>
          <w:szCs w:val="20"/>
        </w:rPr>
        <w:t xml:space="preserve">The clash of opinions </w:t>
      </w:r>
      <w:r w:rsidR="004976AF" w:rsidRPr="00887E54">
        <w:rPr>
          <w:sz w:val="20"/>
          <w:szCs w:val="20"/>
        </w:rPr>
        <w:t xml:space="preserve">aired on WhatsApp </w:t>
      </w:r>
      <w:r w:rsidRPr="00887E54">
        <w:rPr>
          <w:sz w:val="20"/>
          <w:szCs w:val="20"/>
        </w:rPr>
        <w:t xml:space="preserve">over </w:t>
      </w:r>
      <w:r w:rsidR="004976AF" w:rsidRPr="00887E54">
        <w:rPr>
          <w:sz w:val="20"/>
          <w:szCs w:val="20"/>
        </w:rPr>
        <w:t>FOSP’s involvement in funding the filming of the play was discussed, with agreement that we are all volunteers, and everyone deserves to be treated with respect.</w:t>
      </w:r>
    </w:p>
    <w:p w14:paraId="43D0C6CD" w14:textId="3B67845C" w:rsidR="007C27B0" w:rsidRPr="00887E54" w:rsidRDefault="007C27B0" w:rsidP="00030E7B">
      <w:pPr>
        <w:rPr>
          <w:sz w:val="20"/>
          <w:szCs w:val="20"/>
        </w:rPr>
      </w:pPr>
    </w:p>
    <w:p w14:paraId="0D4D87C1" w14:textId="54896D1E" w:rsidR="007C27B0" w:rsidRPr="00887E54" w:rsidRDefault="007C27B0" w:rsidP="00030E7B">
      <w:pPr>
        <w:rPr>
          <w:b/>
          <w:bCs/>
          <w:sz w:val="20"/>
          <w:szCs w:val="20"/>
          <w:u w:val="single"/>
        </w:rPr>
      </w:pPr>
      <w:r w:rsidRPr="00887E54">
        <w:rPr>
          <w:b/>
          <w:bCs/>
          <w:sz w:val="20"/>
          <w:szCs w:val="20"/>
          <w:u w:val="single"/>
        </w:rPr>
        <w:t>Fundraising Planning</w:t>
      </w:r>
    </w:p>
    <w:p w14:paraId="372C0153" w14:textId="23CA07C5" w:rsidR="007C27B0" w:rsidRPr="00887E54" w:rsidRDefault="00AC0A46" w:rsidP="00030E7B">
      <w:pPr>
        <w:rPr>
          <w:sz w:val="20"/>
          <w:szCs w:val="20"/>
        </w:rPr>
      </w:pPr>
      <w:r w:rsidRPr="00887E54">
        <w:rPr>
          <w:b/>
          <w:bCs/>
          <w:sz w:val="20"/>
          <w:szCs w:val="20"/>
        </w:rPr>
        <w:t xml:space="preserve">Discos: </w:t>
      </w:r>
      <w:r w:rsidRPr="00887E54">
        <w:rPr>
          <w:sz w:val="20"/>
          <w:szCs w:val="20"/>
        </w:rPr>
        <w:t xml:space="preserve">Mandy and Jo confirmed they were happy to organise with help from previous organisers. </w:t>
      </w:r>
    </w:p>
    <w:p w14:paraId="1898DE0C" w14:textId="470978F3" w:rsidR="00AC0A46" w:rsidRPr="00887E54" w:rsidRDefault="00AC0A46" w:rsidP="00030E7B">
      <w:pPr>
        <w:rPr>
          <w:sz w:val="20"/>
          <w:szCs w:val="20"/>
        </w:rPr>
      </w:pPr>
      <w:r w:rsidRPr="00887E54">
        <w:rPr>
          <w:b/>
          <w:bCs/>
          <w:sz w:val="20"/>
          <w:szCs w:val="20"/>
        </w:rPr>
        <w:t>Mother’s / Father’s Day stalls:</w:t>
      </w:r>
      <w:r w:rsidRPr="00887E54">
        <w:rPr>
          <w:sz w:val="20"/>
          <w:szCs w:val="20"/>
        </w:rPr>
        <w:t xml:space="preserve"> Mel R is happy to continue organising these. Mother’s day is 22 March and Father’s Day is </w:t>
      </w:r>
      <w:r w:rsidR="006D3922" w:rsidRPr="00887E54">
        <w:rPr>
          <w:sz w:val="20"/>
          <w:szCs w:val="20"/>
        </w:rPr>
        <w:t>21 June.</w:t>
      </w:r>
    </w:p>
    <w:p w14:paraId="5171E721" w14:textId="1441B6CC" w:rsidR="006D3922" w:rsidRPr="00887E54" w:rsidRDefault="006D3922" w:rsidP="00030E7B">
      <w:pPr>
        <w:rPr>
          <w:sz w:val="20"/>
          <w:szCs w:val="20"/>
        </w:rPr>
      </w:pPr>
      <w:r w:rsidRPr="00887E54">
        <w:rPr>
          <w:b/>
          <w:bCs/>
          <w:sz w:val="20"/>
          <w:szCs w:val="20"/>
        </w:rPr>
        <w:t>Inflatables Day:</w:t>
      </w:r>
      <w:r w:rsidRPr="00887E54">
        <w:rPr>
          <w:sz w:val="20"/>
          <w:szCs w:val="20"/>
        </w:rPr>
        <w:t xml:space="preserve"> Sunday 17 May. Katy D happy to take on organiser role for this with help from Lynda.</w:t>
      </w:r>
    </w:p>
    <w:p w14:paraId="7603A3D8" w14:textId="6302957D" w:rsidR="006D3922" w:rsidRPr="00887E54" w:rsidRDefault="006D3922" w:rsidP="00030E7B">
      <w:pPr>
        <w:rPr>
          <w:sz w:val="20"/>
          <w:szCs w:val="20"/>
        </w:rPr>
      </w:pPr>
      <w:r w:rsidRPr="00887E54">
        <w:rPr>
          <w:b/>
          <w:bCs/>
          <w:sz w:val="20"/>
          <w:szCs w:val="20"/>
        </w:rPr>
        <w:t>Fireworks:</w:t>
      </w:r>
      <w:r w:rsidRPr="00887E54">
        <w:rPr>
          <w:sz w:val="20"/>
          <w:szCs w:val="20"/>
        </w:rPr>
        <w:t xml:space="preserve"> organiser needed, and date needs to be set. All agreed that the format is straightforward and the many volunteers who make it happen know their roles well, so organising should be a case of following the plan.</w:t>
      </w:r>
    </w:p>
    <w:p w14:paraId="752DDA70" w14:textId="78A0C2B5" w:rsidR="006D3922" w:rsidRPr="00887E54" w:rsidRDefault="006D3922" w:rsidP="00030E7B">
      <w:pPr>
        <w:rPr>
          <w:sz w:val="20"/>
          <w:szCs w:val="20"/>
        </w:rPr>
      </w:pPr>
      <w:r w:rsidRPr="00887E54">
        <w:rPr>
          <w:b/>
          <w:bCs/>
          <w:sz w:val="20"/>
          <w:szCs w:val="20"/>
        </w:rPr>
        <w:t>Ice Lollies:</w:t>
      </w:r>
      <w:r w:rsidRPr="00887E54">
        <w:rPr>
          <w:sz w:val="20"/>
          <w:szCs w:val="20"/>
        </w:rPr>
        <w:t xml:space="preserve"> Abi S volunteered to organise the ice lolly sales.</w:t>
      </w:r>
    </w:p>
    <w:p w14:paraId="4A5A8E7E" w14:textId="039A0726" w:rsidR="006D3922" w:rsidRPr="00887E54" w:rsidRDefault="006D3922" w:rsidP="00030E7B">
      <w:pPr>
        <w:rPr>
          <w:sz w:val="20"/>
          <w:szCs w:val="20"/>
        </w:rPr>
      </w:pPr>
      <w:r w:rsidRPr="00887E54">
        <w:rPr>
          <w:b/>
          <w:bCs/>
          <w:sz w:val="20"/>
          <w:szCs w:val="20"/>
        </w:rPr>
        <w:t>Coggeshall Community Festival:</w:t>
      </w:r>
      <w:r w:rsidRPr="00887E54">
        <w:rPr>
          <w:sz w:val="20"/>
          <w:szCs w:val="20"/>
        </w:rPr>
        <w:t xml:space="preserve"> 13 June. Liz will speak to </w:t>
      </w:r>
      <w:proofErr w:type="spellStart"/>
      <w:r w:rsidRPr="00887E54">
        <w:rPr>
          <w:sz w:val="20"/>
          <w:szCs w:val="20"/>
        </w:rPr>
        <w:t>Kayte</w:t>
      </w:r>
      <w:proofErr w:type="spellEnd"/>
      <w:r w:rsidRPr="00887E54">
        <w:rPr>
          <w:sz w:val="20"/>
          <w:szCs w:val="20"/>
        </w:rPr>
        <w:t xml:space="preserve"> Cooling</w:t>
      </w:r>
      <w:r w:rsidR="00356AE7" w:rsidRPr="00887E54">
        <w:rPr>
          <w:sz w:val="20"/>
          <w:szCs w:val="20"/>
        </w:rPr>
        <w:t>-Smith about a face-painting stall and how this would work.</w:t>
      </w:r>
    </w:p>
    <w:p w14:paraId="4710F8F9" w14:textId="77777777" w:rsidR="00356AE7" w:rsidRPr="00887E54" w:rsidRDefault="00356AE7" w:rsidP="00030E7B">
      <w:pPr>
        <w:rPr>
          <w:sz w:val="20"/>
          <w:szCs w:val="20"/>
        </w:rPr>
      </w:pPr>
    </w:p>
    <w:p w14:paraId="6833D406" w14:textId="712C3CD3" w:rsidR="00356AE7" w:rsidRPr="00887E54" w:rsidRDefault="00356AE7" w:rsidP="00030E7B">
      <w:pPr>
        <w:rPr>
          <w:b/>
          <w:bCs/>
          <w:sz w:val="20"/>
          <w:szCs w:val="20"/>
          <w:u w:val="single"/>
        </w:rPr>
      </w:pPr>
      <w:r w:rsidRPr="00887E54">
        <w:rPr>
          <w:b/>
          <w:bCs/>
          <w:sz w:val="20"/>
          <w:szCs w:val="20"/>
          <w:u w:val="single"/>
        </w:rPr>
        <w:t>AOB</w:t>
      </w:r>
    </w:p>
    <w:p w14:paraId="49CFCD9B" w14:textId="7168FD6E" w:rsidR="00356AE7" w:rsidRPr="00887E54" w:rsidRDefault="00356AE7" w:rsidP="00030E7B">
      <w:pPr>
        <w:rPr>
          <w:sz w:val="20"/>
          <w:szCs w:val="20"/>
        </w:rPr>
      </w:pPr>
      <w:r w:rsidRPr="00887E54">
        <w:rPr>
          <w:sz w:val="20"/>
          <w:szCs w:val="20"/>
        </w:rPr>
        <w:t xml:space="preserve">We now have signed FOSP committee </w:t>
      </w:r>
      <w:r w:rsidR="00B03E98" w:rsidRPr="00887E54">
        <w:rPr>
          <w:sz w:val="20"/>
          <w:szCs w:val="20"/>
        </w:rPr>
        <w:t xml:space="preserve">member </w:t>
      </w:r>
      <w:r w:rsidRPr="00887E54">
        <w:rPr>
          <w:sz w:val="20"/>
          <w:szCs w:val="20"/>
        </w:rPr>
        <w:t>forms for:</w:t>
      </w:r>
    </w:p>
    <w:p w14:paraId="081B4C0E" w14:textId="2806CE21" w:rsidR="00356AE7" w:rsidRPr="00887E54" w:rsidRDefault="00356AE7" w:rsidP="00030E7B">
      <w:pPr>
        <w:rPr>
          <w:sz w:val="20"/>
          <w:szCs w:val="20"/>
        </w:rPr>
      </w:pPr>
      <w:r w:rsidRPr="00887E54">
        <w:rPr>
          <w:sz w:val="20"/>
          <w:szCs w:val="20"/>
        </w:rPr>
        <w:t xml:space="preserve">Lynda Barrow (chair), Donna Breese (treasurer), </w:t>
      </w:r>
      <w:r w:rsidR="00B03E98" w:rsidRPr="00887E54">
        <w:rPr>
          <w:sz w:val="20"/>
          <w:szCs w:val="20"/>
        </w:rPr>
        <w:t xml:space="preserve">Liz </w:t>
      </w:r>
      <w:proofErr w:type="spellStart"/>
      <w:r w:rsidR="00B03E98" w:rsidRPr="00887E54">
        <w:rPr>
          <w:sz w:val="20"/>
          <w:szCs w:val="20"/>
        </w:rPr>
        <w:t>Keig</w:t>
      </w:r>
      <w:proofErr w:type="spellEnd"/>
      <w:r w:rsidR="00B03E98" w:rsidRPr="00887E54">
        <w:rPr>
          <w:sz w:val="20"/>
          <w:szCs w:val="20"/>
        </w:rPr>
        <w:t xml:space="preserve"> (co-treasurer), </w:t>
      </w:r>
      <w:r w:rsidRPr="00887E54">
        <w:rPr>
          <w:sz w:val="20"/>
          <w:szCs w:val="20"/>
        </w:rPr>
        <w:t>Katy Denny (secretary)</w:t>
      </w:r>
      <w:r w:rsidR="00B03E98" w:rsidRPr="00887E54">
        <w:rPr>
          <w:sz w:val="20"/>
          <w:szCs w:val="20"/>
        </w:rPr>
        <w:t>, Alison Cole, Melanie Rawlinson, Lorraine Hutchinson, Mandy Curtis, Adam Walsh, Alexandra Dey, Maria Summers.</w:t>
      </w:r>
    </w:p>
    <w:p w14:paraId="723F12F5" w14:textId="3F9C2507" w:rsidR="00356AE7" w:rsidRPr="00887E54" w:rsidRDefault="00356AE7" w:rsidP="00030E7B">
      <w:pPr>
        <w:rPr>
          <w:sz w:val="20"/>
          <w:szCs w:val="20"/>
        </w:rPr>
      </w:pPr>
      <w:r w:rsidRPr="00887E54">
        <w:rPr>
          <w:sz w:val="20"/>
          <w:szCs w:val="20"/>
        </w:rPr>
        <w:t>Film ‘night’ idea raised and date pencilled in as Friday 20</w:t>
      </w:r>
      <w:r w:rsidRPr="00887E54">
        <w:rPr>
          <w:sz w:val="20"/>
          <w:szCs w:val="20"/>
          <w:vertAlign w:val="superscript"/>
        </w:rPr>
        <w:t>th</w:t>
      </w:r>
      <w:r w:rsidRPr="00887E54">
        <w:rPr>
          <w:sz w:val="20"/>
          <w:szCs w:val="20"/>
        </w:rPr>
        <w:t xml:space="preserve"> November, in hall after school. </w:t>
      </w:r>
      <w:r w:rsidRPr="00887E54">
        <w:rPr>
          <w:sz w:val="20"/>
          <w:szCs w:val="20"/>
          <w:highlight w:val="yellow"/>
        </w:rPr>
        <w:t>ACTION</w:t>
      </w:r>
      <w:r w:rsidRPr="00887E54">
        <w:rPr>
          <w:sz w:val="20"/>
          <w:szCs w:val="20"/>
        </w:rPr>
        <w:t xml:space="preserve"> – Katy to ascertain what we need in terms of </w:t>
      </w:r>
      <w:proofErr w:type="gramStart"/>
      <w:r w:rsidRPr="00887E54">
        <w:rPr>
          <w:sz w:val="20"/>
          <w:szCs w:val="20"/>
        </w:rPr>
        <w:t>licence,</w:t>
      </w:r>
      <w:proofErr w:type="gramEnd"/>
      <w:r w:rsidRPr="00887E54">
        <w:rPr>
          <w:sz w:val="20"/>
          <w:szCs w:val="20"/>
        </w:rPr>
        <w:t xml:space="preserve"> and find volunteers to organise and run the event.</w:t>
      </w:r>
    </w:p>
    <w:p w14:paraId="385D2925" w14:textId="48FF316B" w:rsidR="00356AE7" w:rsidRPr="00887E54" w:rsidRDefault="00F9482C" w:rsidP="00030E7B">
      <w:pPr>
        <w:rPr>
          <w:sz w:val="20"/>
          <w:szCs w:val="20"/>
        </w:rPr>
      </w:pPr>
      <w:r w:rsidRPr="00887E54">
        <w:rPr>
          <w:sz w:val="20"/>
          <w:szCs w:val="20"/>
        </w:rPr>
        <w:t xml:space="preserve">Meeting dates: agreed that we would aim to have one meeting per term in school after drop-off with Mrs Cole / Mrs Sullivan in attendance, and one meeting per term on a weekday evening in a local pub, with meetings as evenly spaced as possible. </w:t>
      </w:r>
    </w:p>
    <w:p w14:paraId="0117AE11" w14:textId="1954A157" w:rsidR="00F9482C" w:rsidRPr="00887E54" w:rsidRDefault="00F9482C" w:rsidP="00030E7B">
      <w:pPr>
        <w:rPr>
          <w:b/>
          <w:bCs/>
          <w:sz w:val="20"/>
          <w:szCs w:val="20"/>
        </w:rPr>
      </w:pPr>
      <w:r w:rsidRPr="00887E54">
        <w:rPr>
          <w:b/>
          <w:bCs/>
          <w:sz w:val="20"/>
          <w:szCs w:val="20"/>
        </w:rPr>
        <w:t xml:space="preserve">Next meeting: </w:t>
      </w:r>
      <w:r w:rsidR="006A17D4" w:rsidRPr="00887E54">
        <w:rPr>
          <w:b/>
          <w:bCs/>
          <w:sz w:val="20"/>
          <w:szCs w:val="20"/>
        </w:rPr>
        <w:t>Thursday March 12</w:t>
      </w:r>
      <w:r w:rsidR="006A17D4" w:rsidRPr="00887E54">
        <w:rPr>
          <w:b/>
          <w:bCs/>
          <w:sz w:val="20"/>
          <w:szCs w:val="20"/>
          <w:vertAlign w:val="superscript"/>
        </w:rPr>
        <w:t>th</w:t>
      </w:r>
      <w:r w:rsidR="006A17D4" w:rsidRPr="00887E54">
        <w:rPr>
          <w:b/>
          <w:bCs/>
          <w:sz w:val="20"/>
          <w:szCs w:val="20"/>
        </w:rPr>
        <w:t>, 7:45p.m., The White Hart (tbc)</w:t>
      </w:r>
    </w:p>
    <w:p w14:paraId="72A373AF" w14:textId="68596F9B" w:rsidR="00887E54" w:rsidRPr="00887E54" w:rsidRDefault="00F9482C">
      <w:pPr>
        <w:rPr>
          <w:b/>
          <w:bCs/>
          <w:sz w:val="20"/>
          <w:szCs w:val="20"/>
        </w:rPr>
      </w:pPr>
      <w:r w:rsidRPr="00887E54">
        <w:rPr>
          <w:b/>
          <w:bCs/>
          <w:sz w:val="20"/>
          <w:szCs w:val="20"/>
        </w:rPr>
        <w:lastRenderedPageBreak/>
        <w:t>Next meeting in school: Friday May 1</w:t>
      </w:r>
      <w:r w:rsidRPr="00887E54">
        <w:rPr>
          <w:b/>
          <w:bCs/>
          <w:sz w:val="20"/>
          <w:szCs w:val="20"/>
          <w:vertAlign w:val="superscript"/>
        </w:rPr>
        <w:t>st</w:t>
      </w:r>
      <w:r w:rsidRPr="00887E54">
        <w:rPr>
          <w:b/>
          <w:bCs/>
          <w:sz w:val="20"/>
          <w:szCs w:val="20"/>
        </w:rPr>
        <w:t>, 9a.m. staff room.</w:t>
      </w:r>
      <w:r w:rsidR="00887E54" w:rsidRPr="00887E54">
        <w:rPr>
          <w:sz w:val="20"/>
          <w:szCs w:val="20"/>
        </w:rPr>
        <w:br w:type="page"/>
      </w:r>
    </w:p>
    <w:p w14:paraId="104246D0" w14:textId="77777777" w:rsidR="00356AE7" w:rsidRPr="00887E54" w:rsidRDefault="00356AE7" w:rsidP="00030E7B">
      <w:pPr>
        <w:rPr>
          <w:sz w:val="20"/>
          <w:szCs w:val="20"/>
        </w:rPr>
      </w:pPr>
    </w:p>
    <w:tbl>
      <w:tblPr>
        <w:tblW w:w="9600" w:type="dxa"/>
        <w:shd w:val="clear" w:color="auto" w:fill="FFFFFF"/>
        <w:tblCellMar>
          <w:left w:w="0" w:type="dxa"/>
          <w:right w:w="0" w:type="dxa"/>
        </w:tblCellMar>
        <w:tblLook w:val="04A0" w:firstRow="1" w:lastRow="0" w:firstColumn="1" w:lastColumn="0" w:noHBand="0" w:noVBand="1"/>
      </w:tblPr>
      <w:tblGrid>
        <w:gridCol w:w="3781"/>
        <w:gridCol w:w="59"/>
        <w:gridCol w:w="960"/>
        <w:gridCol w:w="960"/>
        <w:gridCol w:w="960"/>
        <w:gridCol w:w="960"/>
        <w:gridCol w:w="960"/>
        <w:gridCol w:w="960"/>
      </w:tblGrid>
      <w:tr w:rsidR="00887E54" w:rsidRPr="00887E54" w14:paraId="312DB824" w14:textId="77777777">
        <w:trPr>
          <w:gridAfter w:val="7"/>
          <w:wAfter w:w="7200" w:type="dxa"/>
          <w:trHeight w:val="300"/>
        </w:trPr>
        <w:tc>
          <w:tcPr>
            <w:tcW w:w="0" w:type="auto"/>
            <w:shd w:val="clear" w:color="auto" w:fill="FFFFFF"/>
            <w:vAlign w:val="center"/>
            <w:hideMark/>
          </w:tcPr>
          <w:p w14:paraId="41B3FE40" w14:textId="77777777" w:rsidR="00887E54" w:rsidRPr="00887E54" w:rsidRDefault="00887E54" w:rsidP="00887E54">
            <w:pPr>
              <w:spacing w:after="0" w:line="240" w:lineRule="auto"/>
              <w:rPr>
                <w:rFonts w:ascii="Times New Roman" w:eastAsia="Times New Roman" w:hAnsi="Times New Roman" w:cs="Times New Roman"/>
                <w:sz w:val="20"/>
                <w:szCs w:val="20"/>
                <w:lang w:eastAsia="en-GB"/>
              </w:rPr>
            </w:pPr>
          </w:p>
        </w:tc>
      </w:tr>
      <w:tr w:rsidR="00887E54" w:rsidRPr="00887E54" w14:paraId="3359E30F" w14:textId="77777777">
        <w:trPr>
          <w:trHeight w:val="300"/>
        </w:trPr>
        <w:tc>
          <w:tcPr>
            <w:tcW w:w="3840" w:type="dxa"/>
            <w:gridSpan w:val="2"/>
            <w:shd w:val="clear" w:color="auto" w:fill="FFFFFF"/>
            <w:noWrap/>
            <w:tcMar>
              <w:top w:w="15" w:type="dxa"/>
              <w:left w:w="15" w:type="dxa"/>
              <w:bottom w:w="0" w:type="dxa"/>
              <w:right w:w="15" w:type="dxa"/>
            </w:tcMar>
            <w:vAlign w:val="bottom"/>
            <w:hideMark/>
          </w:tcPr>
          <w:p w14:paraId="41FDFD38" w14:textId="77777777" w:rsidR="00887E54" w:rsidRPr="00887E54" w:rsidRDefault="00887E54" w:rsidP="00887E54">
            <w:pPr>
              <w:spacing w:after="0" w:line="240" w:lineRule="auto"/>
              <w:rPr>
                <w:rFonts w:ascii="Calibri" w:eastAsia="Times New Roman" w:hAnsi="Calibri" w:cs="Calibri"/>
                <w:b/>
                <w:bCs/>
                <w:color w:val="000000"/>
                <w:sz w:val="20"/>
                <w:szCs w:val="20"/>
                <w:lang w:eastAsia="en-GB"/>
              </w:rPr>
            </w:pPr>
            <w:r w:rsidRPr="00887E54">
              <w:rPr>
                <w:rFonts w:ascii="Calibri" w:eastAsia="Times New Roman" w:hAnsi="Calibri" w:cs="Calibri"/>
                <w:b/>
                <w:bCs/>
                <w:color w:val="000000"/>
                <w:sz w:val="20"/>
                <w:szCs w:val="20"/>
                <w:lang w:eastAsia="en-GB"/>
              </w:rPr>
              <w:t>Notes for FOSP meeting 23rd January</w:t>
            </w:r>
          </w:p>
        </w:tc>
        <w:tc>
          <w:tcPr>
            <w:tcW w:w="960" w:type="dxa"/>
            <w:shd w:val="clear" w:color="auto" w:fill="FFFFFF"/>
            <w:noWrap/>
            <w:tcMar>
              <w:top w:w="15" w:type="dxa"/>
              <w:left w:w="15" w:type="dxa"/>
              <w:bottom w:w="0" w:type="dxa"/>
              <w:right w:w="15" w:type="dxa"/>
            </w:tcMar>
            <w:vAlign w:val="bottom"/>
            <w:hideMark/>
          </w:tcPr>
          <w:p w14:paraId="47E81367" w14:textId="77777777" w:rsidR="00887E54" w:rsidRPr="00887E54" w:rsidRDefault="00887E54" w:rsidP="00887E54">
            <w:pPr>
              <w:spacing w:after="0" w:line="240" w:lineRule="auto"/>
              <w:rPr>
                <w:rFonts w:ascii="Calibri" w:eastAsia="Times New Roman" w:hAnsi="Calibri" w:cs="Calibri"/>
                <w:b/>
                <w:bCs/>
                <w:color w:val="000000"/>
                <w:sz w:val="20"/>
                <w:szCs w:val="20"/>
                <w:lang w:eastAsia="en-GB"/>
              </w:rPr>
            </w:pPr>
          </w:p>
        </w:tc>
        <w:tc>
          <w:tcPr>
            <w:tcW w:w="960" w:type="dxa"/>
            <w:shd w:val="clear" w:color="auto" w:fill="FFFFFF"/>
            <w:noWrap/>
            <w:tcMar>
              <w:top w:w="15" w:type="dxa"/>
              <w:left w:w="15" w:type="dxa"/>
              <w:bottom w:w="0" w:type="dxa"/>
              <w:right w:w="15" w:type="dxa"/>
            </w:tcMar>
            <w:vAlign w:val="bottom"/>
            <w:hideMark/>
          </w:tcPr>
          <w:p w14:paraId="2D3D29E4" w14:textId="77777777" w:rsidR="00887E54" w:rsidRPr="00887E54" w:rsidRDefault="00887E54" w:rsidP="00887E54">
            <w:pPr>
              <w:spacing w:after="0" w:line="240" w:lineRule="auto"/>
              <w:rPr>
                <w:rFonts w:ascii="Times New Roman" w:eastAsia="Times New Roman" w:hAnsi="Times New Roman" w:cs="Times New Roman"/>
                <w:sz w:val="20"/>
                <w:szCs w:val="20"/>
                <w:lang w:eastAsia="en-GB"/>
              </w:rPr>
            </w:pPr>
          </w:p>
        </w:tc>
        <w:tc>
          <w:tcPr>
            <w:tcW w:w="960" w:type="dxa"/>
            <w:shd w:val="clear" w:color="auto" w:fill="FFFFFF"/>
            <w:noWrap/>
            <w:tcMar>
              <w:top w:w="15" w:type="dxa"/>
              <w:left w:w="15" w:type="dxa"/>
              <w:bottom w:w="0" w:type="dxa"/>
              <w:right w:w="15" w:type="dxa"/>
            </w:tcMar>
            <w:vAlign w:val="bottom"/>
            <w:hideMark/>
          </w:tcPr>
          <w:p w14:paraId="1E7CD0A5" w14:textId="77777777" w:rsidR="00887E54" w:rsidRPr="00887E54" w:rsidRDefault="00887E54" w:rsidP="00887E54">
            <w:pPr>
              <w:spacing w:after="0" w:line="240" w:lineRule="auto"/>
              <w:rPr>
                <w:rFonts w:ascii="Times New Roman" w:eastAsia="Times New Roman" w:hAnsi="Times New Roman" w:cs="Times New Roman"/>
                <w:sz w:val="20"/>
                <w:szCs w:val="20"/>
                <w:lang w:eastAsia="en-GB"/>
              </w:rPr>
            </w:pPr>
          </w:p>
        </w:tc>
        <w:tc>
          <w:tcPr>
            <w:tcW w:w="960" w:type="dxa"/>
            <w:shd w:val="clear" w:color="auto" w:fill="FFFFFF"/>
            <w:noWrap/>
            <w:tcMar>
              <w:top w:w="15" w:type="dxa"/>
              <w:left w:w="15" w:type="dxa"/>
              <w:bottom w:w="0" w:type="dxa"/>
              <w:right w:w="15" w:type="dxa"/>
            </w:tcMar>
            <w:vAlign w:val="bottom"/>
            <w:hideMark/>
          </w:tcPr>
          <w:p w14:paraId="355D01FD" w14:textId="77777777" w:rsidR="00887E54" w:rsidRPr="00887E54" w:rsidRDefault="00887E54" w:rsidP="00887E54">
            <w:pPr>
              <w:spacing w:after="0" w:line="240" w:lineRule="auto"/>
              <w:rPr>
                <w:rFonts w:ascii="Times New Roman" w:eastAsia="Times New Roman" w:hAnsi="Times New Roman" w:cs="Times New Roman"/>
                <w:sz w:val="20"/>
                <w:szCs w:val="20"/>
                <w:lang w:eastAsia="en-GB"/>
              </w:rPr>
            </w:pPr>
          </w:p>
        </w:tc>
        <w:tc>
          <w:tcPr>
            <w:tcW w:w="960" w:type="dxa"/>
            <w:shd w:val="clear" w:color="auto" w:fill="FFFFFF"/>
            <w:noWrap/>
            <w:tcMar>
              <w:top w:w="15" w:type="dxa"/>
              <w:left w:w="15" w:type="dxa"/>
              <w:bottom w:w="0" w:type="dxa"/>
              <w:right w:w="15" w:type="dxa"/>
            </w:tcMar>
            <w:vAlign w:val="bottom"/>
            <w:hideMark/>
          </w:tcPr>
          <w:p w14:paraId="4C221BA7" w14:textId="77777777" w:rsidR="00887E54" w:rsidRPr="00887E54" w:rsidRDefault="00887E54" w:rsidP="00887E54">
            <w:pPr>
              <w:spacing w:after="0" w:line="240" w:lineRule="auto"/>
              <w:rPr>
                <w:rFonts w:ascii="Times New Roman" w:eastAsia="Times New Roman" w:hAnsi="Times New Roman" w:cs="Times New Roman"/>
                <w:sz w:val="20"/>
                <w:szCs w:val="20"/>
                <w:lang w:eastAsia="en-GB"/>
              </w:rPr>
            </w:pPr>
          </w:p>
        </w:tc>
        <w:tc>
          <w:tcPr>
            <w:tcW w:w="960" w:type="dxa"/>
            <w:shd w:val="clear" w:color="auto" w:fill="FFFFFF"/>
            <w:noWrap/>
            <w:tcMar>
              <w:top w:w="15" w:type="dxa"/>
              <w:left w:w="15" w:type="dxa"/>
              <w:bottom w:w="0" w:type="dxa"/>
              <w:right w:w="15" w:type="dxa"/>
            </w:tcMar>
            <w:vAlign w:val="bottom"/>
            <w:hideMark/>
          </w:tcPr>
          <w:p w14:paraId="538BC037" w14:textId="77777777" w:rsidR="00887E54" w:rsidRPr="00887E54" w:rsidRDefault="00887E54" w:rsidP="00887E54">
            <w:pPr>
              <w:spacing w:after="0" w:line="240" w:lineRule="auto"/>
              <w:rPr>
                <w:rFonts w:ascii="Times New Roman" w:eastAsia="Times New Roman" w:hAnsi="Times New Roman" w:cs="Times New Roman"/>
                <w:sz w:val="20"/>
                <w:szCs w:val="20"/>
                <w:lang w:eastAsia="en-GB"/>
              </w:rPr>
            </w:pPr>
          </w:p>
        </w:tc>
      </w:tr>
      <w:tr w:rsidR="00887E54" w:rsidRPr="00887E54" w14:paraId="38A5165B" w14:textId="77777777">
        <w:trPr>
          <w:trHeight w:val="300"/>
        </w:trPr>
        <w:tc>
          <w:tcPr>
            <w:tcW w:w="0" w:type="auto"/>
            <w:gridSpan w:val="8"/>
            <w:shd w:val="clear" w:color="auto" w:fill="FFFFFF"/>
            <w:noWrap/>
            <w:tcMar>
              <w:top w:w="15" w:type="dxa"/>
              <w:left w:w="15" w:type="dxa"/>
              <w:bottom w:w="0" w:type="dxa"/>
              <w:right w:w="15" w:type="dxa"/>
            </w:tcMar>
            <w:vAlign w:val="bottom"/>
            <w:hideMark/>
          </w:tcPr>
          <w:p w14:paraId="1A689191" w14:textId="77777777" w:rsidR="00887E54" w:rsidRPr="00887E54" w:rsidRDefault="00887E54" w:rsidP="00887E54">
            <w:pPr>
              <w:spacing w:after="0" w:line="240" w:lineRule="auto"/>
              <w:rPr>
                <w:rFonts w:ascii="Times New Roman" w:eastAsia="Times New Roman" w:hAnsi="Times New Roman" w:cs="Times New Roman"/>
                <w:sz w:val="20"/>
                <w:szCs w:val="20"/>
                <w:lang w:eastAsia="en-GB"/>
              </w:rPr>
            </w:pPr>
          </w:p>
        </w:tc>
      </w:tr>
      <w:tr w:rsidR="00887E54" w:rsidRPr="00887E54" w14:paraId="50AE2E62" w14:textId="77777777">
        <w:trPr>
          <w:trHeight w:val="300"/>
        </w:trPr>
        <w:tc>
          <w:tcPr>
            <w:tcW w:w="0" w:type="auto"/>
            <w:gridSpan w:val="2"/>
            <w:shd w:val="clear" w:color="auto" w:fill="FFFFFF"/>
            <w:noWrap/>
            <w:tcMar>
              <w:top w:w="15" w:type="dxa"/>
              <w:left w:w="15" w:type="dxa"/>
              <w:bottom w:w="0" w:type="dxa"/>
              <w:right w:w="15" w:type="dxa"/>
            </w:tcMar>
            <w:vAlign w:val="bottom"/>
            <w:hideMark/>
          </w:tcPr>
          <w:p w14:paraId="3057811E" w14:textId="77777777" w:rsidR="00887E54" w:rsidRPr="00887E54" w:rsidRDefault="00887E54" w:rsidP="00887E54">
            <w:pPr>
              <w:spacing w:after="0" w:line="240" w:lineRule="auto"/>
              <w:rPr>
                <w:rFonts w:ascii="Calibri" w:eastAsia="Times New Roman" w:hAnsi="Calibri" w:cs="Calibri"/>
                <w:b/>
                <w:bCs/>
                <w:color w:val="000000"/>
                <w:sz w:val="20"/>
                <w:szCs w:val="20"/>
                <w:lang w:eastAsia="en-GB"/>
              </w:rPr>
            </w:pPr>
            <w:r w:rsidRPr="00887E54">
              <w:rPr>
                <w:rFonts w:ascii="Calibri" w:eastAsia="Times New Roman" w:hAnsi="Calibri" w:cs="Calibri"/>
                <w:b/>
                <w:bCs/>
                <w:color w:val="000000"/>
                <w:sz w:val="20"/>
                <w:szCs w:val="20"/>
                <w:lang w:eastAsia="en-GB"/>
              </w:rPr>
              <w:t>Profits so far since Aug 2019 (</w:t>
            </w:r>
            <w:proofErr w:type="spellStart"/>
            <w:r w:rsidRPr="00887E54">
              <w:rPr>
                <w:rFonts w:ascii="Calibri" w:eastAsia="Times New Roman" w:hAnsi="Calibri" w:cs="Calibri"/>
                <w:b/>
                <w:bCs/>
                <w:color w:val="000000"/>
                <w:sz w:val="20"/>
                <w:szCs w:val="20"/>
                <w:lang w:eastAsia="en-GB"/>
              </w:rPr>
              <w:t>approx</w:t>
            </w:r>
            <w:proofErr w:type="spellEnd"/>
            <w:r w:rsidRPr="00887E54">
              <w:rPr>
                <w:rFonts w:ascii="Calibri" w:eastAsia="Times New Roman" w:hAnsi="Calibri" w:cs="Calibri"/>
                <w:b/>
                <w:bCs/>
                <w:color w:val="000000"/>
                <w:sz w:val="20"/>
                <w:szCs w:val="20"/>
                <w:lang w:eastAsia="en-GB"/>
              </w:rPr>
              <w:t>)</w:t>
            </w:r>
          </w:p>
        </w:tc>
        <w:tc>
          <w:tcPr>
            <w:tcW w:w="0" w:type="auto"/>
            <w:gridSpan w:val="6"/>
            <w:shd w:val="clear" w:color="auto" w:fill="FFFFFF"/>
            <w:noWrap/>
            <w:tcMar>
              <w:top w:w="15" w:type="dxa"/>
              <w:left w:w="15" w:type="dxa"/>
              <w:bottom w:w="0" w:type="dxa"/>
              <w:right w:w="15" w:type="dxa"/>
            </w:tcMar>
            <w:vAlign w:val="bottom"/>
            <w:hideMark/>
          </w:tcPr>
          <w:p w14:paraId="2801307F" w14:textId="77777777" w:rsidR="00887E54" w:rsidRPr="00887E54" w:rsidRDefault="00887E54" w:rsidP="00887E54">
            <w:pPr>
              <w:spacing w:after="0" w:line="240" w:lineRule="auto"/>
              <w:rPr>
                <w:rFonts w:ascii="Calibri" w:eastAsia="Times New Roman" w:hAnsi="Calibri" w:cs="Calibri"/>
                <w:b/>
                <w:bCs/>
                <w:color w:val="000000"/>
                <w:sz w:val="20"/>
                <w:szCs w:val="20"/>
                <w:lang w:eastAsia="en-GB"/>
              </w:rPr>
            </w:pPr>
          </w:p>
        </w:tc>
      </w:tr>
      <w:tr w:rsidR="00887E54" w:rsidRPr="00887E54" w14:paraId="50180219" w14:textId="77777777">
        <w:trPr>
          <w:trHeight w:val="300"/>
        </w:trPr>
        <w:tc>
          <w:tcPr>
            <w:tcW w:w="0" w:type="auto"/>
            <w:gridSpan w:val="8"/>
            <w:shd w:val="clear" w:color="auto" w:fill="FFFFFF"/>
            <w:noWrap/>
            <w:tcMar>
              <w:top w:w="15" w:type="dxa"/>
              <w:left w:w="15" w:type="dxa"/>
              <w:bottom w:w="0" w:type="dxa"/>
              <w:right w:w="15" w:type="dxa"/>
            </w:tcMar>
            <w:vAlign w:val="bottom"/>
            <w:hideMark/>
          </w:tcPr>
          <w:p w14:paraId="453652EC" w14:textId="77777777" w:rsidR="00887E54" w:rsidRPr="00887E54" w:rsidRDefault="00887E54" w:rsidP="00887E54">
            <w:pPr>
              <w:spacing w:after="0" w:line="240" w:lineRule="auto"/>
              <w:rPr>
                <w:rFonts w:ascii="Times New Roman" w:eastAsia="Times New Roman" w:hAnsi="Times New Roman" w:cs="Times New Roman"/>
                <w:sz w:val="20"/>
                <w:szCs w:val="20"/>
                <w:lang w:eastAsia="en-GB"/>
              </w:rPr>
            </w:pPr>
          </w:p>
        </w:tc>
      </w:tr>
      <w:tr w:rsidR="00887E54" w:rsidRPr="00887E54" w14:paraId="04733DFC" w14:textId="77777777">
        <w:trPr>
          <w:trHeight w:val="300"/>
        </w:trPr>
        <w:tc>
          <w:tcPr>
            <w:tcW w:w="0" w:type="auto"/>
            <w:shd w:val="clear" w:color="auto" w:fill="FFFFFF"/>
            <w:noWrap/>
            <w:tcMar>
              <w:top w:w="15" w:type="dxa"/>
              <w:left w:w="15" w:type="dxa"/>
              <w:bottom w:w="0" w:type="dxa"/>
              <w:right w:w="15" w:type="dxa"/>
            </w:tcMar>
            <w:vAlign w:val="bottom"/>
            <w:hideMark/>
          </w:tcPr>
          <w:p w14:paraId="4415552B"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t>Fireworks</w:t>
            </w:r>
          </w:p>
        </w:tc>
        <w:tc>
          <w:tcPr>
            <w:tcW w:w="0" w:type="auto"/>
            <w:shd w:val="clear" w:color="auto" w:fill="FFFFFF"/>
            <w:noWrap/>
            <w:tcMar>
              <w:top w:w="15" w:type="dxa"/>
              <w:left w:w="15" w:type="dxa"/>
              <w:bottom w:w="0" w:type="dxa"/>
              <w:right w:w="15" w:type="dxa"/>
            </w:tcMar>
            <w:vAlign w:val="bottom"/>
            <w:hideMark/>
          </w:tcPr>
          <w:p w14:paraId="01713588"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p>
        </w:tc>
        <w:tc>
          <w:tcPr>
            <w:tcW w:w="0" w:type="auto"/>
            <w:shd w:val="clear" w:color="auto" w:fill="FFFFFF"/>
            <w:noWrap/>
            <w:tcMar>
              <w:top w:w="15" w:type="dxa"/>
              <w:left w:w="15" w:type="dxa"/>
              <w:bottom w:w="0" w:type="dxa"/>
              <w:right w:w="15" w:type="dxa"/>
            </w:tcMar>
            <w:vAlign w:val="bottom"/>
            <w:hideMark/>
          </w:tcPr>
          <w:p w14:paraId="6F1F4CE3" w14:textId="77777777" w:rsidR="00887E54" w:rsidRPr="00887E54" w:rsidRDefault="00887E54" w:rsidP="00887E54">
            <w:pPr>
              <w:spacing w:after="0" w:line="240" w:lineRule="auto"/>
              <w:jc w:val="right"/>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t>5600</w:t>
            </w:r>
          </w:p>
        </w:tc>
        <w:tc>
          <w:tcPr>
            <w:tcW w:w="0" w:type="auto"/>
            <w:gridSpan w:val="5"/>
            <w:shd w:val="clear" w:color="auto" w:fill="FFFFFF"/>
            <w:noWrap/>
            <w:tcMar>
              <w:top w:w="15" w:type="dxa"/>
              <w:left w:w="15" w:type="dxa"/>
              <w:bottom w:w="0" w:type="dxa"/>
              <w:right w:w="15" w:type="dxa"/>
            </w:tcMar>
            <w:vAlign w:val="bottom"/>
            <w:hideMark/>
          </w:tcPr>
          <w:p w14:paraId="1ED5A04C" w14:textId="77777777" w:rsidR="00887E54" w:rsidRPr="00887E54" w:rsidRDefault="00887E54" w:rsidP="00887E54">
            <w:pPr>
              <w:spacing w:after="0" w:line="240" w:lineRule="auto"/>
              <w:jc w:val="right"/>
              <w:rPr>
                <w:rFonts w:ascii="Calibri" w:eastAsia="Times New Roman" w:hAnsi="Calibri" w:cs="Calibri"/>
                <w:color w:val="000000"/>
                <w:sz w:val="20"/>
                <w:szCs w:val="20"/>
                <w:lang w:eastAsia="en-GB"/>
              </w:rPr>
            </w:pPr>
          </w:p>
        </w:tc>
      </w:tr>
      <w:tr w:rsidR="00887E54" w:rsidRPr="00887E54" w14:paraId="242E27C4" w14:textId="77777777">
        <w:trPr>
          <w:trHeight w:val="300"/>
        </w:trPr>
        <w:tc>
          <w:tcPr>
            <w:tcW w:w="0" w:type="auto"/>
            <w:shd w:val="clear" w:color="auto" w:fill="FFFFFF"/>
            <w:noWrap/>
            <w:tcMar>
              <w:top w:w="15" w:type="dxa"/>
              <w:left w:w="15" w:type="dxa"/>
              <w:bottom w:w="0" w:type="dxa"/>
              <w:right w:w="15" w:type="dxa"/>
            </w:tcMar>
            <w:vAlign w:val="bottom"/>
            <w:hideMark/>
          </w:tcPr>
          <w:p w14:paraId="541D8CC4"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t>Tea Towels</w:t>
            </w:r>
          </w:p>
        </w:tc>
        <w:tc>
          <w:tcPr>
            <w:tcW w:w="0" w:type="auto"/>
            <w:shd w:val="clear" w:color="auto" w:fill="FFFFFF"/>
            <w:noWrap/>
            <w:tcMar>
              <w:top w:w="15" w:type="dxa"/>
              <w:left w:w="15" w:type="dxa"/>
              <w:bottom w:w="0" w:type="dxa"/>
              <w:right w:w="15" w:type="dxa"/>
            </w:tcMar>
            <w:vAlign w:val="bottom"/>
            <w:hideMark/>
          </w:tcPr>
          <w:p w14:paraId="0CAE1917"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p>
        </w:tc>
        <w:tc>
          <w:tcPr>
            <w:tcW w:w="0" w:type="auto"/>
            <w:shd w:val="clear" w:color="auto" w:fill="FFFFFF"/>
            <w:noWrap/>
            <w:tcMar>
              <w:top w:w="15" w:type="dxa"/>
              <w:left w:w="15" w:type="dxa"/>
              <w:bottom w:w="0" w:type="dxa"/>
              <w:right w:w="15" w:type="dxa"/>
            </w:tcMar>
            <w:vAlign w:val="bottom"/>
            <w:hideMark/>
          </w:tcPr>
          <w:p w14:paraId="0E0551B0" w14:textId="77777777" w:rsidR="00887E54" w:rsidRPr="00887E54" w:rsidRDefault="00887E54" w:rsidP="00887E54">
            <w:pPr>
              <w:spacing w:after="0" w:line="240" w:lineRule="auto"/>
              <w:jc w:val="right"/>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t>770</w:t>
            </w:r>
          </w:p>
        </w:tc>
        <w:tc>
          <w:tcPr>
            <w:tcW w:w="0" w:type="auto"/>
            <w:gridSpan w:val="5"/>
            <w:shd w:val="clear" w:color="auto" w:fill="FFFFFF"/>
            <w:noWrap/>
            <w:tcMar>
              <w:top w:w="15" w:type="dxa"/>
              <w:left w:w="15" w:type="dxa"/>
              <w:bottom w:w="0" w:type="dxa"/>
              <w:right w:w="15" w:type="dxa"/>
            </w:tcMar>
            <w:vAlign w:val="bottom"/>
            <w:hideMark/>
          </w:tcPr>
          <w:p w14:paraId="7D1B879A" w14:textId="77777777" w:rsidR="00887E54" w:rsidRPr="00887E54" w:rsidRDefault="00887E54" w:rsidP="00887E54">
            <w:pPr>
              <w:spacing w:after="0" w:line="240" w:lineRule="auto"/>
              <w:jc w:val="right"/>
              <w:rPr>
                <w:rFonts w:ascii="Calibri" w:eastAsia="Times New Roman" w:hAnsi="Calibri" w:cs="Calibri"/>
                <w:color w:val="000000"/>
                <w:sz w:val="20"/>
                <w:szCs w:val="20"/>
                <w:lang w:eastAsia="en-GB"/>
              </w:rPr>
            </w:pPr>
          </w:p>
        </w:tc>
      </w:tr>
      <w:tr w:rsidR="00887E54" w:rsidRPr="00887E54" w14:paraId="1FF4702A" w14:textId="77777777">
        <w:trPr>
          <w:trHeight w:val="300"/>
        </w:trPr>
        <w:tc>
          <w:tcPr>
            <w:tcW w:w="0" w:type="auto"/>
            <w:shd w:val="clear" w:color="auto" w:fill="FFFFFF"/>
            <w:noWrap/>
            <w:tcMar>
              <w:top w:w="15" w:type="dxa"/>
              <w:left w:w="15" w:type="dxa"/>
              <w:bottom w:w="0" w:type="dxa"/>
              <w:right w:w="15" w:type="dxa"/>
            </w:tcMar>
            <w:vAlign w:val="bottom"/>
            <w:hideMark/>
          </w:tcPr>
          <w:p w14:paraId="19B857C2"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proofErr w:type="spellStart"/>
            <w:r w:rsidRPr="00887E54">
              <w:rPr>
                <w:rFonts w:ascii="Calibri" w:eastAsia="Times New Roman" w:hAnsi="Calibri" w:cs="Calibri"/>
                <w:color w:val="000000"/>
                <w:sz w:val="20"/>
                <w:szCs w:val="20"/>
                <w:lang w:eastAsia="en-GB"/>
              </w:rPr>
              <w:t>Coggeshall</w:t>
            </w:r>
            <w:proofErr w:type="spellEnd"/>
            <w:r w:rsidRPr="00887E54">
              <w:rPr>
                <w:rFonts w:ascii="Calibri" w:eastAsia="Times New Roman" w:hAnsi="Calibri" w:cs="Calibri"/>
                <w:color w:val="000000"/>
                <w:sz w:val="20"/>
                <w:szCs w:val="20"/>
                <w:lang w:eastAsia="en-GB"/>
              </w:rPr>
              <w:t xml:space="preserve"> </w:t>
            </w:r>
            <w:proofErr w:type="spellStart"/>
            <w:r w:rsidRPr="00887E54">
              <w:rPr>
                <w:rFonts w:ascii="Calibri" w:eastAsia="Times New Roman" w:hAnsi="Calibri" w:cs="Calibri"/>
                <w:color w:val="000000"/>
                <w:sz w:val="20"/>
                <w:szCs w:val="20"/>
                <w:lang w:eastAsia="en-GB"/>
              </w:rPr>
              <w:t>xmas</w:t>
            </w:r>
            <w:proofErr w:type="spellEnd"/>
          </w:p>
        </w:tc>
        <w:tc>
          <w:tcPr>
            <w:tcW w:w="0" w:type="auto"/>
            <w:shd w:val="clear" w:color="auto" w:fill="FFFFFF"/>
            <w:noWrap/>
            <w:tcMar>
              <w:top w:w="15" w:type="dxa"/>
              <w:left w:w="15" w:type="dxa"/>
              <w:bottom w:w="0" w:type="dxa"/>
              <w:right w:w="15" w:type="dxa"/>
            </w:tcMar>
            <w:vAlign w:val="bottom"/>
            <w:hideMark/>
          </w:tcPr>
          <w:p w14:paraId="500B60E0"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p>
        </w:tc>
        <w:tc>
          <w:tcPr>
            <w:tcW w:w="0" w:type="auto"/>
            <w:shd w:val="clear" w:color="auto" w:fill="FFFFFF"/>
            <w:noWrap/>
            <w:tcMar>
              <w:top w:w="15" w:type="dxa"/>
              <w:left w:w="15" w:type="dxa"/>
              <w:bottom w:w="0" w:type="dxa"/>
              <w:right w:w="15" w:type="dxa"/>
            </w:tcMar>
            <w:vAlign w:val="bottom"/>
            <w:hideMark/>
          </w:tcPr>
          <w:p w14:paraId="5F906271" w14:textId="77777777" w:rsidR="00887E54" w:rsidRPr="00887E54" w:rsidRDefault="00887E54" w:rsidP="00887E54">
            <w:pPr>
              <w:spacing w:after="0" w:line="240" w:lineRule="auto"/>
              <w:jc w:val="right"/>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t>570</w:t>
            </w:r>
          </w:p>
        </w:tc>
        <w:tc>
          <w:tcPr>
            <w:tcW w:w="0" w:type="auto"/>
            <w:gridSpan w:val="5"/>
            <w:shd w:val="clear" w:color="auto" w:fill="FFFFFF"/>
            <w:noWrap/>
            <w:tcMar>
              <w:top w:w="15" w:type="dxa"/>
              <w:left w:w="15" w:type="dxa"/>
              <w:bottom w:w="0" w:type="dxa"/>
              <w:right w:w="15" w:type="dxa"/>
            </w:tcMar>
            <w:vAlign w:val="bottom"/>
            <w:hideMark/>
          </w:tcPr>
          <w:p w14:paraId="411D6690" w14:textId="77777777" w:rsidR="00887E54" w:rsidRPr="00887E54" w:rsidRDefault="00887E54" w:rsidP="00887E54">
            <w:pPr>
              <w:spacing w:after="0" w:line="240" w:lineRule="auto"/>
              <w:jc w:val="right"/>
              <w:rPr>
                <w:rFonts w:ascii="Calibri" w:eastAsia="Times New Roman" w:hAnsi="Calibri" w:cs="Calibri"/>
                <w:color w:val="000000"/>
                <w:sz w:val="20"/>
                <w:szCs w:val="20"/>
                <w:lang w:eastAsia="en-GB"/>
              </w:rPr>
            </w:pPr>
          </w:p>
        </w:tc>
      </w:tr>
      <w:tr w:rsidR="00887E54" w:rsidRPr="00887E54" w14:paraId="75BE21F8" w14:textId="77777777">
        <w:trPr>
          <w:trHeight w:val="300"/>
        </w:trPr>
        <w:tc>
          <w:tcPr>
            <w:tcW w:w="0" w:type="auto"/>
            <w:shd w:val="clear" w:color="auto" w:fill="FFFFFF"/>
            <w:noWrap/>
            <w:tcMar>
              <w:top w:w="15" w:type="dxa"/>
              <w:left w:w="15" w:type="dxa"/>
              <w:bottom w:w="0" w:type="dxa"/>
              <w:right w:w="15" w:type="dxa"/>
            </w:tcMar>
            <w:vAlign w:val="bottom"/>
            <w:hideMark/>
          </w:tcPr>
          <w:p w14:paraId="7F7FCA87"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t>School Xmas Fayre</w:t>
            </w:r>
          </w:p>
        </w:tc>
        <w:tc>
          <w:tcPr>
            <w:tcW w:w="0" w:type="auto"/>
            <w:shd w:val="clear" w:color="auto" w:fill="FFFFFF"/>
            <w:noWrap/>
            <w:tcMar>
              <w:top w:w="15" w:type="dxa"/>
              <w:left w:w="15" w:type="dxa"/>
              <w:bottom w:w="0" w:type="dxa"/>
              <w:right w:w="15" w:type="dxa"/>
            </w:tcMar>
            <w:vAlign w:val="bottom"/>
            <w:hideMark/>
          </w:tcPr>
          <w:p w14:paraId="6489A3FD"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p>
        </w:tc>
        <w:tc>
          <w:tcPr>
            <w:tcW w:w="0" w:type="auto"/>
            <w:shd w:val="clear" w:color="auto" w:fill="FFFFFF"/>
            <w:noWrap/>
            <w:tcMar>
              <w:top w:w="15" w:type="dxa"/>
              <w:left w:w="15" w:type="dxa"/>
              <w:bottom w:w="0" w:type="dxa"/>
              <w:right w:w="15" w:type="dxa"/>
            </w:tcMar>
            <w:vAlign w:val="bottom"/>
            <w:hideMark/>
          </w:tcPr>
          <w:p w14:paraId="0F64FFFF" w14:textId="77777777" w:rsidR="00887E54" w:rsidRPr="00887E54" w:rsidRDefault="00887E54" w:rsidP="00887E54">
            <w:pPr>
              <w:spacing w:after="0" w:line="240" w:lineRule="auto"/>
              <w:jc w:val="right"/>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t>1630</w:t>
            </w:r>
          </w:p>
        </w:tc>
        <w:tc>
          <w:tcPr>
            <w:tcW w:w="0" w:type="auto"/>
            <w:gridSpan w:val="5"/>
            <w:shd w:val="clear" w:color="auto" w:fill="FFFFFF"/>
            <w:noWrap/>
            <w:tcMar>
              <w:top w:w="15" w:type="dxa"/>
              <w:left w:w="15" w:type="dxa"/>
              <w:bottom w:w="0" w:type="dxa"/>
              <w:right w:w="15" w:type="dxa"/>
            </w:tcMar>
            <w:vAlign w:val="bottom"/>
            <w:hideMark/>
          </w:tcPr>
          <w:p w14:paraId="30BDA05F" w14:textId="77777777" w:rsidR="00887E54" w:rsidRPr="00887E54" w:rsidRDefault="00887E54" w:rsidP="00887E54">
            <w:pPr>
              <w:spacing w:after="0" w:line="240" w:lineRule="auto"/>
              <w:jc w:val="right"/>
              <w:rPr>
                <w:rFonts w:ascii="Calibri" w:eastAsia="Times New Roman" w:hAnsi="Calibri" w:cs="Calibri"/>
                <w:color w:val="000000"/>
                <w:sz w:val="20"/>
                <w:szCs w:val="20"/>
                <w:lang w:eastAsia="en-GB"/>
              </w:rPr>
            </w:pPr>
          </w:p>
        </w:tc>
      </w:tr>
      <w:tr w:rsidR="00887E54" w:rsidRPr="00887E54" w14:paraId="737BE82D" w14:textId="77777777">
        <w:trPr>
          <w:trHeight w:val="300"/>
        </w:trPr>
        <w:tc>
          <w:tcPr>
            <w:tcW w:w="0" w:type="auto"/>
            <w:shd w:val="clear" w:color="auto" w:fill="FFFFFF"/>
            <w:noWrap/>
            <w:tcMar>
              <w:top w:w="15" w:type="dxa"/>
              <w:left w:w="15" w:type="dxa"/>
              <w:bottom w:w="0" w:type="dxa"/>
              <w:right w:w="15" w:type="dxa"/>
            </w:tcMar>
            <w:vAlign w:val="bottom"/>
            <w:hideMark/>
          </w:tcPr>
          <w:p w14:paraId="1A2A0F8C"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t>Xmas gift stall</w:t>
            </w:r>
          </w:p>
        </w:tc>
        <w:tc>
          <w:tcPr>
            <w:tcW w:w="0" w:type="auto"/>
            <w:shd w:val="clear" w:color="auto" w:fill="FFFFFF"/>
            <w:noWrap/>
            <w:tcMar>
              <w:top w:w="15" w:type="dxa"/>
              <w:left w:w="15" w:type="dxa"/>
              <w:bottom w:w="0" w:type="dxa"/>
              <w:right w:w="15" w:type="dxa"/>
            </w:tcMar>
            <w:vAlign w:val="bottom"/>
            <w:hideMark/>
          </w:tcPr>
          <w:p w14:paraId="5AA3296D"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p>
        </w:tc>
        <w:tc>
          <w:tcPr>
            <w:tcW w:w="0" w:type="auto"/>
            <w:shd w:val="clear" w:color="auto" w:fill="FFFFFF"/>
            <w:noWrap/>
            <w:tcMar>
              <w:top w:w="15" w:type="dxa"/>
              <w:left w:w="15" w:type="dxa"/>
              <w:bottom w:w="0" w:type="dxa"/>
              <w:right w:w="15" w:type="dxa"/>
            </w:tcMar>
            <w:vAlign w:val="bottom"/>
            <w:hideMark/>
          </w:tcPr>
          <w:p w14:paraId="407923F2" w14:textId="77777777" w:rsidR="00887E54" w:rsidRPr="00887E54" w:rsidRDefault="00887E54" w:rsidP="00887E54">
            <w:pPr>
              <w:spacing w:after="0" w:line="240" w:lineRule="auto"/>
              <w:jc w:val="right"/>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t>420</w:t>
            </w:r>
          </w:p>
        </w:tc>
        <w:tc>
          <w:tcPr>
            <w:tcW w:w="0" w:type="auto"/>
            <w:gridSpan w:val="5"/>
            <w:shd w:val="clear" w:color="auto" w:fill="FFFFFF"/>
            <w:noWrap/>
            <w:tcMar>
              <w:top w:w="15" w:type="dxa"/>
              <w:left w:w="15" w:type="dxa"/>
              <w:bottom w:w="0" w:type="dxa"/>
              <w:right w:w="15" w:type="dxa"/>
            </w:tcMar>
            <w:vAlign w:val="bottom"/>
            <w:hideMark/>
          </w:tcPr>
          <w:p w14:paraId="0264E398" w14:textId="77777777" w:rsidR="00887E54" w:rsidRPr="00887E54" w:rsidRDefault="00887E54" w:rsidP="00887E54">
            <w:pPr>
              <w:spacing w:after="0" w:line="240" w:lineRule="auto"/>
              <w:jc w:val="right"/>
              <w:rPr>
                <w:rFonts w:ascii="Calibri" w:eastAsia="Times New Roman" w:hAnsi="Calibri" w:cs="Calibri"/>
                <w:color w:val="000000"/>
                <w:sz w:val="20"/>
                <w:szCs w:val="20"/>
                <w:lang w:eastAsia="en-GB"/>
              </w:rPr>
            </w:pPr>
          </w:p>
        </w:tc>
      </w:tr>
      <w:tr w:rsidR="00887E54" w:rsidRPr="00887E54" w14:paraId="3DA4D5D1" w14:textId="77777777">
        <w:trPr>
          <w:trHeight w:val="300"/>
        </w:trPr>
        <w:tc>
          <w:tcPr>
            <w:tcW w:w="0" w:type="auto"/>
            <w:shd w:val="clear" w:color="auto" w:fill="FFFFFF"/>
            <w:noWrap/>
            <w:tcMar>
              <w:top w:w="15" w:type="dxa"/>
              <w:left w:w="15" w:type="dxa"/>
              <w:bottom w:w="0" w:type="dxa"/>
              <w:right w:w="15" w:type="dxa"/>
            </w:tcMar>
            <w:vAlign w:val="bottom"/>
            <w:hideMark/>
          </w:tcPr>
          <w:p w14:paraId="7386FBC3"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t>Disco</w:t>
            </w:r>
          </w:p>
        </w:tc>
        <w:tc>
          <w:tcPr>
            <w:tcW w:w="0" w:type="auto"/>
            <w:shd w:val="clear" w:color="auto" w:fill="FFFFFF"/>
            <w:noWrap/>
            <w:tcMar>
              <w:top w:w="15" w:type="dxa"/>
              <w:left w:w="15" w:type="dxa"/>
              <w:bottom w:w="0" w:type="dxa"/>
              <w:right w:w="15" w:type="dxa"/>
            </w:tcMar>
            <w:vAlign w:val="bottom"/>
            <w:hideMark/>
          </w:tcPr>
          <w:p w14:paraId="1C754A86"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p>
        </w:tc>
        <w:tc>
          <w:tcPr>
            <w:tcW w:w="0" w:type="auto"/>
            <w:shd w:val="clear" w:color="auto" w:fill="FFFFFF"/>
            <w:noWrap/>
            <w:tcMar>
              <w:top w:w="15" w:type="dxa"/>
              <w:left w:w="15" w:type="dxa"/>
              <w:bottom w:w="0" w:type="dxa"/>
              <w:right w:w="15" w:type="dxa"/>
            </w:tcMar>
            <w:vAlign w:val="bottom"/>
            <w:hideMark/>
          </w:tcPr>
          <w:p w14:paraId="5AB8B2B2" w14:textId="77777777" w:rsidR="00887E54" w:rsidRPr="00887E54" w:rsidRDefault="00887E54" w:rsidP="00887E54">
            <w:pPr>
              <w:spacing w:after="0" w:line="240" w:lineRule="auto"/>
              <w:jc w:val="right"/>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t>650</w:t>
            </w:r>
          </w:p>
        </w:tc>
        <w:tc>
          <w:tcPr>
            <w:tcW w:w="0" w:type="auto"/>
            <w:gridSpan w:val="5"/>
            <w:shd w:val="clear" w:color="auto" w:fill="FFFFFF"/>
            <w:noWrap/>
            <w:tcMar>
              <w:top w:w="15" w:type="dxa"/>
              <w:left w:w="15" w:type="dxa"/>
              <w:bottom w:w="0" w:type="dxa"/>
              <w:right w:w="15" w:type="dxa"/>
            </w:tcMar>
            <w:vAlign w:val="bottom"/>
            <w:hideMark/>
          </w:tcPr>
          <w:p w14:paraId="7AAC4375" w14:textId="77777777" w:rsidR="00887E54" w:rsidRPr="00887E54" w:rsidRDefault="00887E54" w:rsidP="00887E54">
            <w:pPr>
              <w:spacing w:after="0" w:line="240" w:lineRule="auto"/>
              <w:jc w:val="right"/>
              <w:rPr>
                <w:rFonts w:ascii="Calibri" w:eastAsia="Times New Roman" w:hAnsi="Calibri" w:cs="Calibri"/>
                <w:color w:val="000000"/>
                <w:sz w:val="20"/>
                <w:szCs w:val="20"/>
                <w:lang w:eastAsia="en-GB"/>
              </w:rPr>
            </w:pPr>
          </w:p>
        </w:tc>
      </w:tr>
      <w:tr w:rsidR="00887E54" w:rsidRPr="00887E54" w14:paraId="0A30194B" w14:textId="77777777">
        <w:trPr>
          <w:trHeight w:val="300"/>
        </w:trPr>
        <w:tc>
          <w:tcPr>
            <w:tcW w:w="0" w:type="auto"/>
            <w:gridSpan w:val="8"/>
            <w:shd w:val="clear" w:color="auto" w:fill="FFFFFF"/>
            <w:noWrap/>
            <w:tcMar>
              <w:top w:w="15" w:type="dxa"/>
              <w:left w:w="15" w:type="dxa"/>
              <w:bottom w:w="0" w:type="dxa"/>
              <w:right w:w="15" w:type="dxa"/>
            </w:tcMar>
            <w:vAlign w:val="bottom"/>
            <w:hideMark/>
          </w:tcPr>
          <w:p w14:paraId="77AB8592" w14:textId="77777777" w:rsidR="00887E54" w:rsidRPr="00887E54" w:rsidRDefault="00887E54" w:rsidP="00887E54">
            <w:pPr>
              <w:spacing w:after="0" w:line="240" w:lineRule="auto"/>
              <w:rPr>
                <w:rFonts w:ascii="Times New Roman" w:eastAsia="Times New Roman" w:hAnsi="Times New Roman" w:cs="Times New Roman"/>
                <w:sz w:val="20"/>
                <w:szCs w:val="20"/>
                <w:lang w:eastAsia="en-GB"/>
              </w:rPr>
            </w:pPr>
          </w:p>
        </w:tc>
      </w:tr>
      <w:tr w:rsidR="00887E54" w:rsidRPr="00887E54" w14:paraId="740A7F95" w14:textId="77777777">
        <w:trPr>
          <w:trHeight w:val="300"/>
        </w:trPr>
        <w:tc>
          <w:tcPr>
            <w:tcW w:w="0" w:type="auto"/>
            <w:gridSpan w:val="2"/>
            <w:shd w:val="clear" w:color="auto" w:fill="FFFFFF"/>
            <w:noWrap/>
            <w:tcMar>
              <w:top w:w="15" w:type="dxa"/>
              <w:left w:w="15" w:type="dxa"/>
              <w:bottom w:w="0" w:type="dxa"/>
              <w:right w:w="15" w:type="dxa"/>
            </w:tcMar>
            <w:vAlign w:val="bottom"/>
            <w:hideMark/>
          </w:tcPr>
          <w:p w14:paraId="72471168" w14:textId="77777777" w:rsidR="00887E54" w:rsidRPr="00887E54" w:rsidRDefault="00887E54" w:rsidP="00887E54">
            <w:pPr>
              <w:spacing w:after="0" w:line="240" w:lineRule="auto"/>
              <w:rPr>
                <w:rFonts w:ascii="Times New Roman" w:eastAsia="Times New Roman" w:hAnsi="Times New Roman" w:cs="Times New Roman"/>
                <w:sz w:val="20"/>
                <w:szCs w:val="20"/>
                <w:lang w:eastAsia="en-GB"/>
              </w:rPr>
            </w:pPr>
          </w:p>
        </w:tc>
        <w:tc>
          <w:tcPr>
            <w:tcW w:w="0" w:type="auto"/>
            <w:shd w:val="clear" w:color="auto" w:fill="FFFFFF"/>
            <w:noWrap/>
            <w:tcMar>
              <w:top w:w="15" w:type="dxa"/>
              <w:left w:w="15" w:type="dxa"/>
              <w:bottom w:w="0" w:type="dxa"/>
              <w:right w:w="15" w:type="dxa"/>
            </w:tcMar>
            <w:vAlign w:val="bottom"/>
            <w:hideMark/>
          </w:tcPr>
          <w:p w14:paraId="2B73C7B5" w14:textId="77777777" w:rsidR="00887E54" w:rsidRPr="00887E54" w:rsidRDefault="00887E54" w:rsidP="00887E54">
            <w:pPr>
              <w:spacing w:after="0" w:line="240" w:lineRule="auto"/>
              <w:jc w:val="right"/>
              <w:rPr>
                <w:rFonts w:ascii="Calibri" w:eastAsia="Times New Roman" w:hAnsi="Calibri" w:cs="Calibri"/>
                <w:b/>
                <w:bCs/>
                <w:color w:val="000000"/>
                <w:sz w:val="20"/>
                <w:szCs w:val="20"/>
                <w:lang w:eastAsia="en-GB"/>
              </w:rPr>
            </w:pPr>
            <w:r w:rsidRPr="00887E54">
              <w:rPr>
                <w:rFonts w:ascii="Calibri" w:eastAsia="Times New Roman" w:hAnsi="Calibri" w:cs="Calibri"/>
                <w:b/>
                <w:bCs/>
                <w:color w:val="000000"/>
                <w:sz w:val="20"/>
                <w:szCs w:val="20"/>
                <w:lang w:eastAsia="en-GB"/>
              </w:rPr>
              <w:t>9640</w:t>
            </w:r>
          </w:p>
        </w:tc>
        <w:tc>
          <w:tcPr>
            <w:tcW w:w="0" w:type="auto"/>
            <w:gridSpan w:val="5"/>
            <w:shd w:val="clear" w:color="auto" w:fill="FFFFFF"/>
            <w:noWrap/>
            <w:tcMar>
              <w:top w:w="15" w:type="dxa"/>
              <w:left w:w="15" w:type="dxa"/>
              <w:bottom w:w="0" w:type="dxa"/>
              <w:right w:w="15" w:type="dxa"/>
            </w:tcMar>
            <w:vAlign w:val="bottom"/>
            <w:hideMark/>
          </w:tcPr>
          <w:p w14:paraId="13C12739" w14:textId="77777777" w:rsidR="00887E54" w:rsidRPr="00887E54" w:rsidRDefault="00887E54" w:rsidP="00887E54">
            <w:pPr>
              <w:spacing w:after="0" w:line="240" w:lineRule="auto"/>
              <w:jc w:val="right"/>
              <w:rPr>
                <w:rFonts w:ascii="Calibri" w:eastAsia="Times New Roman" w:hAnsi="Calibri" w:cs="Calibri"/>
                <w:b/>
                <w:bCs/>
                <w:color w:val="000000"/>
                <w:sz w:val="20"/>
                <w:szCs w:val="20"/>
                <w:lang w:eastAsia="en-GB"/>
              </w:rPr>
            </w:pPr>
          </w:p>
        </w:tc>
      </w:tr>
      <w:tr w:rsidR="00887E54" w:rsidRPr="00887E54" w14:paraId="52F78329" w14:textId="77777777">
        <w:trPr>
          <w:trHeight w:val="900"/>
        </w:trPr>
        <w:tc>
          <w:tcPr>
            <w:tcW w:w="0" w:type="auto"/>
            <w:gridSpan w:val="8"/>
            <w:shd w:val="clear" w:color="auto" w:fill="FFFFFF"/>
            <w:noWrap/>
            <w:tcMar>
              <w:top w:w="15" w:type="dxa"/>
              <w:left w:w="15" w:type="dxa"/>
              <w:bottom w:w="0" w:type="dxa"/>
              <w:right w:w="15" w:type="dxa"/>
            </w:tcMar>
            <w:vAlign w:val="bottom"/>
            <w:hideMark/>
          </w:tcPr>
          <w:p w14:paraId="51CD7B14" w14:textId="77777777" w:rsidR="00887E54" w:rsidRPr="00887E54" w:rsidRDefault="00887E54" w:rsidP="00887E54">
            <w:pPr>
              <w:spacing w:after="0" w:line="240" w:lineRule="auto"/>
              <w:rPr>
                <w:rFonts w:ascii="Times New Roman" w:eastAsia="Times New Roman" w:hAnsi="Times New Roman" w:cs="Times New Roman"/>
                <w:sz w:val="20"/>
                <w:szCs w:val="20"/>
                <w:lang w:eastAsia="en-GB"/>
              </w:rPr>
            </w:pPr>
          </w:p>
        </w:tc>
      </w:tr>
      <w:tr w:rsidR="00887E54" w:rsidRPr="00887E54" w14:paraId="6FEC4ED1" w14:textId="77777777">
        <w:trPr>
          <w:trHeight w:val="300"/>
        </w:trPr>
        <w:tc>
          <w:tcPr>
            <w:tcW w:w="0" w:type="auto"/>
            <w:gridSpan w:val="2"/>
            <w:shd w:val="clear" w:color="auto" w:fill="FFFFFF"/>
            <w:noWrap/>
            <w:tcMar>
              <w:top w:w="15" w:type="dxa"/>
              <w:left w:w="15" w:type="dxa"/>
              <w:bottom w:w="0" w:type="dxa"/>
              <w:right w:w="15" w:type="dxa"/>
            </w:tcMar>
            <w:vAlign w:val="bottom"/>
            <w:hideMark/>
          </w:tcPr>
          <w:p w14:paraId="7C6F8E03" w14:textId="77777777" w:rsidR="00887E54" w:rsidRPr="00887E54" w:rsidRDefault="00887E54" w:rsidP="00887E54">
            <w:pPr>
              <w:spacing w:after="0" w:line="240" w:lineRule="auto"/>
              <w:rPr>
                <w:rFonts w:ascii="Calibri" w:eastAsia="Times New Roman" w:hAnsi="Calibri" w:cs="Calibri"/>
                <w:b/>
                <w:bCs/>
                <w:color w:val="000000"/>
                <w:sz w:val="20"/>
                <w:szCs w:val="20"/>
                <w:lang w:eastAsia="en-GB"/>
              </w:rPr>
            </w:pPr>
            <w:r w:rsidRPr="00887E54">
              <w:rPr>
                <w:rFonts w:ascii="Calibri" w:eastAsia="Times New Roman" w:hAnsi="Calibri" w:cs="Calibri"/>
                <w:b/>
                <w:bCs/>
                <w:color w:val="000000"/>
                <w:sz w:val="20"/>
                <w:szCs w:val="20"/>
                <w:lang w:eastAsia="en-GB"/>
              </w:rPr>
              <w:t>Reimburse to St Peters since Aug 2019</w:t>
            </w:r>
          </w:p>
        </w:tc>
        <w:tc>
          <w:tcPr>
            <w:tcW w:w="0" w:type="auto"/>
            <w:gridSpan w:val="6"/>
            <w:shd w:val="clear" w:color="auto" w:fill="FFFFFF"/>
            <w:noWrap/>
            <w:tcMar>
              <w:top w:w="15" w:type="dxa"/>
              <w:left w:w="15" w:type="dxa"/>
              <w:bottom w:w="0" w:type="dxa"/>
              <w:right w:w="15" w:type="dxa"/>
            </w:tcMar>
            <w:vAlign w:val="bottom"/>
            <w:hideMark/>
          </w:tcPr>
          <w:p w14:paraId="5EA80C4A" w14:textId="77777777" w:rsidR="00887E54" w:rsidRPr="00887E54" w:rsidRDefault="00887E54" w:rsidP="00887E54">
            <w:pPr>
              <w:spacing w:after="0" w:line="240" w:lineRule="auto"/>
              <w:rPr>
                <w:rFonts w:ascii="Calibri" w:eastAsia="Times New Roman" w:hAnsi="Calibri" w:cs="Calibri"/>
                <w:b/>
                <w:bCs/>
                <w:color w:val="000000"/>
                <w:sz w:val="20"/>
                <w:szCs w:val="20"/>
                <w:lang w:eastAsia="en-GB"/>
              </w:rPr>
            </w:pPr>
          </w:p>
        </w:tc>
      </w:tr>
      <w:tr w:rsidR="00887E54" w:rsidRPr="00887E54" w14:paraId="15BBF438" w14:textId="77777777">
        <w:trPr>
          <w:trHeight w:val="300"/>
        </w:trPr>
        <w:tc>
          <w:tcPr>
            <w:tcW w:w="0" w:type="auto"/>
            <w:gridSpan w:val="8"/>
            <w:shd w:val="clear" w:color="auto" w:fill="FFFFFF"/>
            <w:noWrap/>
            <w:tcMar>
              <w:top w:w="15" w:type="dxa"/>
              <w:left w:w="15" w:type="dxa"/>
              <w:bottom w:w="0" w:type="dxa"/>
              <w:right w:w="15" w:type="dxa"/>
            </w:tcMar>
            <w:vAlign w:val="bottom"/>
            <w:hideMark/>
          </w:tcPr>
          <w:p w14:paraId="5798A342" w14:textId="77777777" w:rsidR="00887E54" w:rsidRPr="00887E54" w:rsidRDefault="00887E54" w:rsidP="00887E54">
            <w:pPr>
              <w:spacing w:after="0" w:line="240" w:lineRule="auto"/>
              <w:rPr>
                <w:rFonts w:ascii="Times New Roman" w:eastAsia="Times New Roman" w:hAnsi="Times New Roman" w:cs="Times New Roman"/>
                <w:sz w:val="20"/>
                <w:szCs w:val="20"/>
                <w:lang w:eastAsia="en-GB"/>
              </w:rPr>
            </w:pPr>
          </w:p>
        </w:tc>
      </w:tr>
      <w:tr w:rsidR="00887E54" w:rsidRPr="00887E54" w14:paraId="3802FF3E" w14:textId="77777777">
        <w:trPr>
          <w:trHeight w:val="300"/>
        </w:trPr>
        <w:tc>
          <w:tcPr>
            <w:tcW w:w="0" w:type="auto"/>
            <w:shd w:val="clear" w:color="auto" w:fill="FFFFFF"/>
            <w:noWrap/>
            <w:tcMar>
              <w:top w:w="15" w:type="dxa"/>
              <w:left w:w="15" w:type="dxa"/>
              <w:bottom w:w="0" w:type="dxa"/>
              <w:right w:w="15" w:type="dxa"/>
            </w:tcMar>
            <w:vAlign w:val="bottom"/>
            <w:hideMark/>
          </w:tcPr>
          <w:p w14:paraId="6694C8A1"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t>Notice boards</w:t>
            </w:r>
          </w:p>
        </w:tc>
        <w:tc>
          <w:tcPr>
            <w:tcW w:w="0" w:type="auto"/>
            <w:shd w:val="clear" w:color="auto" w:fill="FFFFFF"/>
            <w:noWrap/>
            <w:tcMar>
              <w:top w:w="15" w:type="dxa"/>
              <w:left w:w="15" w:type="dxa"/>
              <w:bottom w:w="0" w:type="dxa"/>
              <w:right w:w="15" w:type="dxa"/>
            </w:tcMar>
            <w:vAlign w:val="bottom"/>
            <w:hideMark/>
          </w:tcPr>
          <w:p w14:paraId="74E1C2D8"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p>
        </w:tc>
        <w:tc>
          <w:tcPr>
            <w:tcW w:w="0" w:type="auto"/>
            <w:shd w:val="clear" w:color="auto" w:fill="FFFFFF"/>
            <w:noWrap/>
            <w:tcMar>
              <w:top w:w="15" w:type="dxa"/>
              <w:left w:w="15" w:type="dxa"/>
              <w:bottom w:w="0" w:type="dxa"/>
              <w:right w:w="15" w:type="dxa"/>
            </w:tcMar>
            <w:vAlign w:val="bottom"/>
            <w:hideMark/>
          </w:tcPr>
          <w:p w14:paraId="13FCCA10" w14:textId="77777777" w:rsidR="00887E54" w:rsidRPr="00887E54" w:rsidRDefault="00887E54" w:rsidP="00887E54">
            <w:pPr>
              <w:spacing w:after="0" w:line="240" w:lineRule="auto"/>
              <w:jc w:val="right"/>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t>1082.95</w:t>
            </w:r>
          </w:p>
        </w:tc>
        <w:tc>
          <w:tcPr>
            <w:tcW w:w="0" w:type="auto"/>
            <w:gridSpan w:val="5"/>
            <w:shd w:val="clear" w:color="auto" w:fill="FFFFFF"/>
            <w:noWrap/>
            <w:tcMar>
              <w:top w:w="15" w:type="dxa"/>
              <w:left w:w="15" w:type="dxa"/>
              <w:bottom w:w="0" w:type="dxa"/>
              <w:right w:w="15" w:type="dxa"/>
            </w:tcMar>
            <w:vAlign w:val="bottom"/>
            <w:hideMark/>
          </w:tcPr>
          <w:p w14:paraId="63E0895F" w14:textId="77777777" w:rsidR="00887E54" w:rsidRPr="00887E54" w:rsidRDefault="00887E54" w:rsidP="00887E54">
            <w:pPr>
              <w:spacing w:after="0" w:line="240" w:lineRule="auto"/>
              <w:jc w:val="right"/>
              <w:rPr>
                <w:rFonts w:ascii="Calibri" w:eastAsia="Times New Roman" w:hAnsi="Calibri" w:cs="Calibri"/>
                <w:color w:val="000000"/>
                <w:sz w:val="20"/>
                <w:szCs w:val="20"/>
                <w:lang w:eastAsia="en-GB"/>
              </w:rPr>
            </w:pPr>
          </w:p>
        </w:tc>
      </w:tr>
      <w:tr w:rsidR="00887E54" w:rsidRPr="00887E54" w14:paraId="399A4F83" w14:textId="77777777">
        <w:trPr>
          <w:trHeight w:val="300"/>
        </w:trPr>
        <w:tc>
          <w:tcPr>
            <w:tcW w:w="0" w:type="auto"/>
            <w:shd w:val="clear" w:color="auto" w:fill="FFFFFF"/>
            <w:noWrap/>
            <w:tcMar>
              <w:top w:w="15" w:type="dxa"/>
              <w:left w:w="15" w:type="dxa"/>
              <w:bottom w:w="0" w:type="dxa"/>
              <w:right w:w="15" w:type="dxa"/>
            </w:tcMar>
            <w:vAlign w:val="bottom"/>
            <w:hideMark/>
          </w:tcPr>
          <w:p w14:paraId="6606BF6B"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t>EYFS water treehouse</w:t>
            </w:r>
          </w:p>
        </w:tc>
        <w:tc>
          <w:tcPr>
            <w:tcW w:w="0" w:type="auto"/>
            <w:shd w:val="clear" w:color="auto" w:fill="FFFFFF"/>
            <w:noWrap/>
            <w:tcMar>
              <w:top w:w="15" w:type="dxa"/>
              <w:left w:w="15" w:type="dxa"/>
              <w:bottom w:w="0" w:type="dxa"/>
              <w:right w:w="15" w:type="dxa"/>
            </w:tcMar>
            <w:vAlign w:val="bottom"/>
            <w:hideMark/>
          </w:tcPr>
          <w:p w14:paraId="2BEA5A2B"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p>
        </w:tc>
        <w:tc>
          <w:tcPr>
            <w:tcW w:w="0" w:type="auto"/>
            <w:shd w:val="clear" w:color="auto" w:fill="FFFFFF"/>
            <w:noWrap/>
            <w:tcMar>
              <w:top w:w="15" w:type="dxa"/>
              <w:left w:w="15" w:type="dxa"/>
              <w:bottom w:w="0" w:type="dxa"/>
              <w:right w:w="15" w:type="dxa"/>
            </w:tcMar>
            <w:vAlign w:val="bottom"/>
            <w:hideMark/>
          </w:tcPr>
          <w:p w14:paraId="5891E57B" w14:textId="77777777" w:rsidR="00887E54" w:rsidRPr="00887E54" w:rsidRDefault="00887E54" w:rsidP="00887E54">
            <w:pPr>
              <w:spacing w:after="0" w:line="240" w:lineRule="auto"/>
              <w:jc w:val="right"/>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t>322.99</w:t>
            </w:r>
          </w:p>
        </w:tc>
        <w:tc>
          <w:tcPr>
            <w:tcW w:w="0" w:type="auto"/>
            <w:gridSpan w:val="5"/>
            <w:shd w:val="clear" w:color="auto" w:fill="FFFFFF"/>
            <w:noWrap/>
            <w:tcMar>
              <w:top w:w="15" w:type="dxa"/>
              <w:left w:w="15" w:type="dxa"/>
              <w:bottom w:w="0" w:type="dxa"/>
              <w:right w:w="15" w:type="dxa"/>
            </w:tcMar>
            <w:vAlign w:val="bottom"/>
            <w:hideMark/>
          </w:tcPr>
          <w:p w14:paraId="701D92EC" w14:textId="77777777" w:rsidR="00887E54" w:rsidRPr="00887E54" w:rsidRDefault="00887E54" w:rsidP="00887E54">
            <w:pPr>
              <w:spacing w:after="0" w:line="240" w:lineRule="auto"/>
              <w:jc w:val="right"/>
              <w:rPr>
                <w:rFonts w:ascii="Calibri" w:eastAsia="Times New Roman" w:hAnsi="Calibri" w:cs="Calibri"/>
                <w:color w:val="000000"/>
                <w:sz w:val="20"/>
                <w:szCs w:val="20"/>
                <w:lang w:eastAsia="en-GB"/>
              </w:rPr>
            </w:pPr>
          </w:p>
        </w:tc>
      </w:tr>
      <w:tr w:rsidR="00887E54" w:rsidRPr="00887E54" w14:paraId="7F2A120F" w14:textId="77777777">
        <w:trPr>
          <w:trHeight w:val="300"/>
        </w:trPr>
        <w:tc>
          <w:tcPr>
            <w:tcW w:w="0" w:type="auto"/>
            <w:shd w:val="clear" w:color="auto" w:fill="FFFFFF"/>
            <w:noWrap/>
            <w:tcMar>
              <w:top w:w="15" w:type="dxa"/>
              <w:left w:w="15" w:type="dxa"/>
              <w:bottom w:w="0" w:type="dxa"/>
              <w:right w:w="15" w:type="dxa"/>
            </w:tcMar>
            <w:vAlign w:val="bottom"/>
            <w:hideMark/>
          </w:tcPr>
          <w:p w14:paraId="6FE91E18"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t>Planetarium</w:t>
            </w:r>
          </w:p>
        </w:tc>
        <w:tc>
          <w:tcPr>
            <w:tcW w:w="0" w:type="auto"/>
            <w:shd w:val="clear" w:color="auto" w:fill="FFFFFF"/>
            <w:noWrap/>
            <w:tcMar>
              <w:top w:w="15" w:type="dxa"/>
              <w:left w:w="15" w:type="dxa"/>
              <w:bottom w:w="0" w:type="dxa"/>
              <w:right w:w="15" w:type="dxa"/>
            </w:tcMar>
            <w:vAlign w:val="bottom"/>
            <w:hideMark/>
          </w:tcPr>
          <w:p w14:paraId="5D345FD3"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p>
        </w:tc>
        <w:tc>
          <w:tcPr>
            <w:tcW w:w="0" w:type="auto"/>
            <w:shd w:val="clear" w:color="auto" w:fill="FFFFFF"/>
            <w:noWrap/>
            <w:tcMar>
              <w:top w:w="15" w:type="dxa"/>
              <w:left w:w="15" w:type="dxa"/>
              <w:bottom w:w="0" w:type="dxa"/>
              <w:right w:w="15" w:type="dxa"/>
            </w:tcMar>
            <w:vAlign w:val="bottom"/>
            <w:hideMark/>
          </w:tcPr>
          <w:p w14:paraId="3D4D0B14" w14:textId="77777777" w:rsidR="00887E54" w:rsidRPr="00887E54" w:rsidRDefault="00887E54" w:rsidP="00887E54">
            <w:pPr>
              <w:spacing w:after="0" w:line="240" w:lineRule="auto"/>
              <w:jc w:val="right"/>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t>650</w:t>
            </w:r>
          </w:p>
        </w:tc>
        <w:tc>
          <w:tcPr>
            <w:tcW w:w="0" w:type="auto"/>
            <w:gridSpan w:val="5"/>
            <w:shd w:val="clear" w:color="auto" w:fill="FFFFFF"/>
            <w:noWrap/>
            <w:tcMar>
              <w:top w:w="15" w:type="dxa"/>
              <w:left w:w="15" w:type="dxa"/>
              <w:bottom w:w="0" w:type="dxa"/>
              <w:right w:w="15" w:type="dxa"/>
            </w:tcMar>
            <w:vAlign w:val="bottom"/>
            <w:hideMark/>
          </w:tcPr>
          <w:p w14:paraId="4FAEC78B" w14:textId="77777777" w:rsidR="00887E54" w:rsidRPr="00887E54" w:rsidRDefault="00887E54" w:rsidP="00887E54">
            <w:pPr>
              <w:spacing w:after="0" w:line="240" w:lineRule="auto"/>
              <w:jc w:val="right"/>
              <w:rPr>
                <w:rFonts w:ascii="Calibri" w:eastAsia="Times New Roman" w:hAnsi="Calibri" w:cs="Calibri"/>
                <w:color w:val="000000"/>
                <w:sz w:val="20"/>
                <w:szCs w:val="20"/>
                <w:lang w:eastAsia="en-GB"/>
              </w:rPr>
            </w:pPr>
          </w:p>
        </w:tc>
      </w:tr>
      <w:tr w:rsidR="00887E54" w:rsidRPr="00887E54" w14:paraId="0C9930C0" w14:textId="77777777">
        <w:trPr>
          <w:trHeight w:val="300"/>
        </w:trPr>
        <w:tc>
          <w:tcPr>
            <w:tcW w:w="0" w:type="auto"/>
            <w:shd w:val="clear" w:color="auto" w:fill="FFFFFF"/>
            <w:noWrap/>
            <w:tcMar>
              <w:top w:w="15" w:type="dxa"/>
              <w:left w:w="15" w:type="dxa"/>
              <w:bottom w:w="0" w:type="dxa"/>
              <w:right w:w="15" w:type="dxa"/>
            </w:tcMar>
            <w:vAlign w:val="bottom"/>
            <w:hideMark/>
          </w:tcPr>
          <w:p w14:paraId="0C03BF3D"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t>Basket and Footballs</w:t>
            </w:r>
          </w:p>
        </w:tc>
        <w:tc>
          <w:tcPr>
            <w:tcW w:w="0" w:type="auto"/>
            <w:shd w:val="clear" w:color="auto" w:fill="FFFFFF"/>
            <w:noWrap/>
            <w:tcMar>
              <w:top w:w="15" w:type="dxa"/>
              <w:left w:w="15" w:type="dxa"/>
              <w:bottom w:w="0" w:type="dxa"/>
              <w:right w:w="15" w:type="dxa"/>
            </w:tcMar>
            <w:vAlign w:val="bottom"/>
            <w:hideMark/>
          </w:tcPr>
          <w:p w14:paraId="06CC4F52"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p>
        </w:tc>
        <w:tc>
          <w:tcPr>
            <w:tcW w:w="0" w:type="auto"/>
            <w:shd w:val="clear" w:color="auto" w:fill="FFFFFF"/>
            <w:noWrap/>
            <w:tcMar>
              <w:top w:w="15" w:type="dxa"/>
              <w:left w:w="15" w:type="dxa"/>
              <w:bottom w:w="0" w:type="dxa"/>
              <w:right w:w="15" w:type="dxa"/>
            </w:tcMar>
            <w:vAlign w:val="bottom"/>
            <w:hideMark/>
          </w:tcPr>
          <w:p w14:paraId="670BAD31" w14:textId="77777777" w:rsidR="00887E54" w:rsidRPr="00887E54" w:rsidRDefault="00887E54" w:rsidP="00887E54">
            <w:pPr>
              <w:spacing w:after="0" w:line="240" w:lineRule="auto"/>
              <w:jc w:val="right"/>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t>54.46</w:t>
            </w:r>
          </w:p>
        </w:tc>
        <w:tc>
          <w:tcPr>
            <w:tcW w:w="0" w:type="auto"/>
            <w:gridSpan w:val="5"/>
            <w:shd w:val="clear" w:color="auto" w:fill="FFFFFF"/>
            <w:noWrap/>
            <w:tcMar>
              <w:top w:w="15" w:type="dxa"/>
              <w:left w:w="15" w:type="dxa"/>
              <w:bottom w:w="0" w:type="dxa"/>
              <w:right w:w="15" w:type="dxa"/>
            </w:tcMar>
            <w:vAlign w:val="bottom"/>
            <w:hideMark/>
          </w:tcPr>
          <w:p w14:paraId="460017AD" w14:textId="77777777" w:rsidR="00887E54" w:rsidRPr="00887E54" w:rsidRDefault="00887E54" w:rsidP="00887E54">
            <w:pPr>
              <w:spacing w:after="0" w:line="240" w:lineRule="auto"/>
              <w:jc w:val="right"/>
              <w:rPr>
                <w:rFonts w:ascii="Calibri" w:eastAsia="Times New Roman" w:hAnsi="Calibri" w:cs="Calibri"/>
                <w:color w:val="000000"/>
                <w:sz w:val="20"/>
                <w:szCs w:val="20"/>
                <w:lang w:eastAsia="en-GB"/>
              </w:rPr>
            </w:pPr>
          </w:p>
        </w:tc>
      </w:tr>
      <w:tr w:rsidR="00887E54" w:rsidRPr="00887E54" w14:paraId="4657A0CA" w14:textId="77777777">
        <w:trPr>
          <w:trHeight w:val="300"/>
        </w:trPr>
        <w:tc>
          <w:tcPr>
            <w:tcW w:w="0" w:type="auto"/>
            <w:shd w:val="clear" w:color="auto" w:fill="FFFFFF"/>
            <w:noWrap/>
            <w:tcMar>
              <w:top w:w="15" w:type="dxa"/>
              <w:left w:w="15" w:type="dxa"/>
              <w:bottom w:w="0" w:type="dxa"/>
              <w:right w:w="15" w:type="dxa"/>
            </w:tcMar>
            <w:vAlign w:val="bottom"/>
            <w:hideMark/>
          </w:tcPr>
          <w:p w14:paraId="6BEFF49D"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t>EYFS reading tree books</w:t>
            </w:r>
          </w:p>
        </w:tc>
        <w:tc>
          <w:tcPr>
            <w:tcW w:w="0" w:type="auto"/>
            <w:shd w:val="clear" w:color="auto" w:fill="FFFFFF"/>
            <w:noWrap/>
            <w:tcMar>
              <w:top w:w="15" w:type="dxa"/>
              <w:left w:w="15" w:type="dxa"/>
              <w:bottom w:w="0" w:type="dxa"/>
              <w:right w:w="15" w:type="dxa"/>
            </w:tcMar>
            <w:vAlign w:val="bottom"/>
            <w:hideMark/>
          </w:tcPr>
          <w:p w14:paraId="6F881415"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p>
        </w:tc>
        <w:tc>
          <w:tcPr>
            <w:tcW w:w="0" w:type="auto"/>
            <w:shd w:val="clear" w:color="auto" w:fill="FFFFFF"/>
            <w:noWrap/>
            <w:tcMar>
              <w:top w:w="15" w:type="dxa"/>
              <w:left w:w="15" w:type="dxa"/>
              <w:bottom w:w="0" w:type="dxa"/>
              <w:right w:w="15" w:type="dxa"/>
            </w:tcMar>
            <w:vAlign w:val="bottom"/>
            <w:hideMark/>
          </w:tcPr>
          <w:p w14:paraId="52775CF1" w14:textId="77777777" w:rsidR="00887E54" w:rsidRPr="00887E54" w:rsidRDefault="00887E54" w:rsidP="00887E54">
            <w:pPr>
              <w:spacing w:after="0" w:line="240" w:lineRule="auto"/>
              <w:jc w:val="right"/>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t>146.7</w:t>
            </w:r>
          </w:p>
        </w:tc>
        <w:tc>
          <w:tcPr>
            <w:tcW w:w="0" w:type="auto"/>
            <w:gridSpan w:val="5"/>
            <w:shd w:val="clear" w:color="auto" w:fill="FFFFFF"/>
            <w:noWrap/>
            <w:tcMar>
              <w:top w:w="15" w:type="dxa"/>
              <w:left w:w="15" w:type="dxa"/>
              <w:bottom w:w="0" w:type="dxa"/>
              <w:right w:w="15" w:type="dxa"/>
            </w:tcMar>
            <w:vAlign w:val="bottom"/>
            <w:hideMark/>
          </w:tcPr>
          <w:p w14:paraId="4835785F" w14:textId="77777777" w:rsidR="00887E54" w:rsidRPr="00887E54" w:rsidRDefault="00887E54" w:rsidP="00887E54">
            <w:pPr>
              <w:spacing w:after="0" w:line="240" w:lineRule="auto"/>
              <w:jc w:val="right"/>
              <w:rPr>
                <w:rFonts w:ascii="Calibri" w:eastAsia="Times New Roman" w:hAnsi="Calibri" w:cs="Calibri"/>
                <w:color w:val="000000"/>
                <w:sz w:val="20"/>
                <w:szCs w:val="20"/>
                <w:lang w:eastAsia="en-GB"/>
              </w:rPr>
            </w:pPr>
          </w:p>
        </w:tc>
      </w:tr>
      <w:tr w:rsidR="00887E54" w:rsidRPr="00887E54" w14:paraId="0B712843" w14:textId="77777777">
        <w:trPr>
          <w:trHeight w:val="300"/>
        </w:trPr>
        <w:tc>
          <w:tcPr>
            <w:tcW w:w="0" w:type="auto"/>
            <w:shd w:val="clear" w:color="auto" w:fill="FFFFFF"/>
            <w:noWrap/>
            <w:tcMar>
              <w:top w:w="15" w:type="dxa"/>
              <w:left w:w="15" w:type="dxa"/>
              <w:bottom w:w="0" w:type="dxa"/>
              <w:right w:w="15" w:type="dxa"/>
            </w:tcMar>
            <w:vAlign w:val="bottom"/>
            <w:hideMark/>
          </w:tcPr>
          <w:p w14:paraId="2AC03BC7"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t>Book covers</w:t>
            </w:r>
          </w:p>
        </w:tc>
        <w:tc>
          <w:tcPr>
            <w:tcW w:w="0" w:type="auto"/>
            <w:shd w:val="clear" w:color="auto" w:fill="FFFFFF"/>
            <w:noWrap/>
            <w:tcMar>
              <w:top w:w="15" w:type="dxa"/>
              <w:left w:w="15" w:type="dxa"/>
              <w:bottom w:w="0" w:type="dxa"/>
              <w:right w:w="15" w:type="dxa"/>
            </w:tcMar>
            <w:vAlign w:val="bottom"/>
            <w:hideMark/>
          </w:tcPr>
          <w:p w14:paraId="2BC20554"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p>
        </w:tc>
        <w:tc>
          <w:tcPr>
            <w:tcW w:w="0" w:type="auto"/>
            <w:shd w:val="clear" w:color="auto" w:fill="FFFFFF"/>
            <w:noWrap/>
            <w:tcMar>
              <w:top w:w="15" w:type="dxa"/>
              <w:left w:w="15" w:type="dxa"/>
              <w:bottom w:w="0" w:type="dxa"/>
              <w:right w:w="15" w:type="dxa"/>
            </w:tcMar>
            <w:vAlign w:val="bottom"/>
            <w:hideMark/>
          </w:tcPr>
          <w:p w14:paraId="4D533EA8" w14:textId="77777777" w:rsidR="00887E54" w:rsidRPr="00887E54" w:rsidRDefault="00887E54" w:rsidP="00887E54">
            <w:pPr>
              <w:spacing w:after="0" w:line="240" w:lineRule="auto"/>
              <w:jc w:val="right"/>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t>34.53</w:t>
            </w:r>
          </w:p>
        </w:tc>
        <w:tc>
          <w:tcPr>
            <w:tcW w:w="0" w:type="auto"/>
            <w:gridSpan w:val="5"/>
            <w:shd w:val="clear" w:color="auto" w:fill="FFFFFF"/>
            <w:noWrap/>
            <w:tcMar>
              <w:top w:w="15" w:type="dxa"/>
              <w:left w:w="15" w:type="dxa"/>
              <w:bottom w:w="0" w:type="dxa"/>
              <w:right w:w="15" w:type="dxa"/>
            </w:tcMar>
            <w:vAlign w:val="bottom"/>
            <w:hideMark/>
          </w:tcPr>
          <w:p w14:paraId="0D979664" w14:textId="77777777" w:rsidR="00887E54" w:rsidRPr="00887E54" w:rsidRDefault="00887E54" w:rsidP="00887E54">
            <w:pPr>
              <w:spacing w:after="0" w:line="240" w:lineRule="auto"/>
              <w:jc w:val="right"/>
              <w:rPr>
                <w:rFonts w:ascii="Calibri" w:eastAsia="Times New Roman" w:hAnsi="Calibri" w:cs="Calibri"/>
                <w:color w:val="000000"/>
                <w:sz w:val="20"/>
                <w:szCs w:val="20"/>
                <w:lang w:eastAsia="en-GB"/>
              </w:rPr>
            </w:pPr>
          </w:p>
        </w:tc>
      </w:tr>
      <w:tr w:rsidR="00887E54" w:rsidRPr="00887E54" w14:paraId="153B4DB8" w14:textId="77777777">
        <w:trPr>
          <w:trHeight w:val="300"/>
        </w:trPr>
        <w:tc>
          <w:tcPr>
            <w:tcW w:w="0" w:type="auto"/>
            <w:shd w:val="clear" w:color="auto" w:fill="FFFFFF"/>
            <w:noWrap/>
            <w:tcMar>
              <w:top w:w="15" w:type="dxa"/>
              <w:left w:w="15" w:type="dxa"/>
              <w:bottom w:w="0" w:type="dxa"/>
              <w:right w:w="15" w:type="dxa"/>
            </w:tcMar>
            <w:vAlign w:val="bottom"/>
            <w:hideMark/>
          </w:tcPr>
          <w:p w14:paraId="0F225315"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t>Art Project</w:t>
            </w:r>
          </w:p>
        </w:tc>
        <w:tc>
          <w:tcPr>
            <w:tcW w:w="0" w:type="auto"/>
            <w:shd w:val="clear" w:color="auto" w:fill="FFFFFF"/>
            <w:noWrap/>
            <w:tcMar>
              <w:top w:w="15" w:type="dxa"/>
              <w:left w:w="15" w:type="dxa"/>
              <w:bottom w:w="0" w:type="dxa"/>
              <w:right w:w="15" w:type="dxa"/>
            </w:tcMar>
            <w:vAlign w:val="bottom"/>
            <w:hideMark/>
          </w:tcPr>
          <w:p w14:paraId="32D9FDB5"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p>
        </w:tc>
        <w:tc>
          <w:tcPr>
            <w:tcW w:w="0" w:type="auto"/>
            <w:shd w:val="clear" w:color="auto" w:fill="FFFFFF"/>
            <w:noWrap/>
            <w:tcMar>
              <w:top w:w="15" w:type="dxa"/>
              <w:left w:w="15" w:type="dxa"/>
              <w:bottom w:w="0" w:type="dxa"/>
              <w:right w:w="15" w:type="dxa"/>
            </w:tcMar>
            <w:vAlign w:val="bottom"/>
            <w:hideMark/>
          </w:tcPr>
          <w:p w14:paraId="6FE6E19E" w14:textId="77777777" w:rsidR="00887E54" w:rsidRPr="00887E54" w:rsidRDefault="00887E54" w:rsidP="00887E54">
            <w:pPr>
              <w:spacing w:after="0" w:line="240" w:lineRule="auto"/>
              <w:jc w:val="right"/>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t>26.95</w:t>
            </w:r>
          </w:p>
        </w:tc>
        <w:tc>
          <w:tcPr>
            <w:tcW w:w="0" w:type="auto"/>
            <w:gridSpan w:val="5"/>
            <w:shd w:val="clear" w:color="auto" w:fill="FFFFFF"/>
            <w:noWrap/>
            <w:tcMar>
              <w:top w:w="15" w:type="dxa"/>
              <w:left w:w="15" w:type="dxa"/>
              <w:bottom w:w="0" w:type="dxa"/>
              <w:right w:w="15" w:type="dxa"/>
            </w:tcMar>
            <w:vAlign w:val="bottom"/>
            <w:hideMark/>
          </w:tcPr>
          <w:p w14:paraId="076A5493" w14:textId="77777777" w:rsidR="00887E54" w:rsidRPr="00887E54" w:rsidRDefault="00887E54" w:rsidP="00887E54">
            <w:pPr>
              <w:spacing w:after="0" w:line="240" w:lineRule="auto"/>
              <w:jc w:val="right"/>
              <w:rPr>
                <w:rFonts w:ascii="Calibri" w:eastAsia="Times New Roman" w:hAnsi="Calibri" w:cs="Calibri"/>
                <w:color w:val="000000"/>
                <w:sz w:val="20"/>
                <w:szCs w:val="20"/>
                <w:lang w:eastAsia="en-GB"/>
              </w:rPr>
            </w:pPr>
          </w:p>
        </w:tc>
      </w:tr>
      <w:tr w:rsidR="00887E54" w:rsidRPr="00887E54" w14:paraId="646826DB" w14:textId="77777777">
        <w:trPr>
          <w:trHeight w:val="300"/>
        </w:trPr>
        <w:tc>
          <w:tcPr>
            <w:tcW w:w="0" w:type="auto"/>
            <w:shd w:val="clear" w:color="auto" w:fill="FFFFFF"/>
            <w:noWrap/>
            <w:tcMar>
              <w:top w:w="15" w:type="dxa"/>
              <w:left w:w="15" w:type="dxa"/>
              <w:bottom w:w="0" w:type="dxa"/>
              <w:right w:w="15" w:type="dxa"/>
            </w:tcMar>
            <w:vAlign w:val="bottom"/>
            <w:hideMark/>
          </w:tcPr>
          <w:p w14:paraId="1F2135CE"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t xml:space="preserve">CGP </w:t>
            </w:r>
            <w:proofErr w:type="spellStart"/>
            <w:r w:rsidRPr="00887E54">
              <w:rPr>
                <w:rFonts w:ascii="Calibri" w:eastAsia="Times New Roman" w:hAnsi="Calibri" w:cs="Calibri"/>
                <w:color w:val="000000"/>
                <w:sz w:val="20"/>
                <w:szCs w:val="20"/>
                <w:lang w:eastAsia="en-GB"/>
              </w:rPr>
              <w:t>ooks</w:t>
            </w:r>
            <w:proofErr w:type="spellEnd"/>
            <w:r w:rsidRPr="00887E54">
              <w:rPr>
                <w:rFonts w:ascii="Calibri" w:eastAsia="Times New Roman" w:hAnsi="Calibri" w:cs="Calibri"/>
                <w:color w:val="000000"/>
                <w:sz w:val="20"/>
                <w:szCs w:val="20"/>
                <w:lang w:eastAsia="en-GB"/>
              </w:rPr>
              <w:t xml:space="preserve"> shortfall</w:t>
            </w:r>
          </w:p>
        </w:tc>
        <w:tc>
          <w:tcPr>
            <w:tcW w:w="0" w:type="auto"/>
            <w:shd w:val="clear" w:color="auto" w:fill="FFFFFF"/>
            <w:noWrap/>
            <w:tcMar>
              <w:top w:w="15" w:type="dxa"/>
              <w:left w:w="15" w:type="dxa"/>
              <w:bottom w:w="0" w:type="dxa"/>
              <w:right w:w="15" w:type="dxa"/>
            </w:tcMar>
            <w:vAlign w:val="bottom"/>
            <w:hideMark/>
          </w:tcPr>
          <w:p w14:paraId="5819EEE2"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p>
        </w:tc>
        <w:tc>
          <w:tcPr>
            <w:tcW w:w="0" w:type="auto"/>
            <w:shd w:val="clear" w:color="auto" w:fill="FFFFFF"/>
            <w:noWrap/>
            <w:tcMar>
              <w:top w:w="15" w:type="dxa"/>
              <w:left w:w="15" w:type="dxa"/>
              <w:bottom w:w="0" w:type="dxa"/>
              <w:right w:w="15" w:type="dxa"/>
            </w:tcMar>
            <w:vAlign w:val="bottom"/>
            <w:hideMark/>
          </w:tcPr>
          <w:p w14:paraId="75EE4624" w14:textId="77777777" w:rsidR="00887E54" w:rsidRPr="00887E54" w:rsidRDefault="00887E54" w:rsidP="00887E54">
            <w:pPr>
              <w:spacing w:after="0" w:line="240" w:lineRule="auto"/>
              <w:jc w:val="right"/>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t>89.6</w:t>
            </w:r>
          </w:p>
        </w:tc>
        <w:tc>
          <w:tcPr>
            <w:tcW w:w="0" w:type="auto"/>
            <w:gridSpan w:val="5"/>
            <w:shd w:val="clear" w:color="auto" w:fill="FFFFFF"/>
            <w:noWrap/>
            <w:tcMar>
              <w:top w:w="15" w:type="dxa"/>
              <w:left w:w="15" w:type="dxa"/>
              <w:bottom w:w="0" w:type="dxa"/>
              <w:right w:w="15" w:type="dxa"/>
            </w:tcMar>
            <w:vAlign w:val="bottom"/>
            <w:hideMark/>
          </w:tcPr>
          <w:p w14:paraId="5105BE73" w14:textId="77777777" w:rsidR="00887E54" w:rsidRPr="00887E54" w:rsidRDefault="00887E54" w:rsidP="00887E54">
            <w:pPr>
              <w:spacing w:after="0" w:line="240" w:lineRule="auto"/>
              <w:jc w:val="right"/>
              <w:rPr>
                <w:rFonts w:ascii="Calibri" w:eastAsia="Times New Roman" w:hAnsi="Calibri" w:cs="Calibri"/>
                <w:color w:val="000000"/>
                <w:sz w:val="20"/>
                <w:szCs w:val="20"/>
                <w:lang w:eastAsia="en-GB"/>
              </w:rPr>
            </w:pPr>
          </w:p>
        </w:tc>
      </w:tr>
      <w:tr w:rsidR="00887E54" w:rsidRPr="00887E54" w14:paraId="1554C23F" w14:textId="77777777">
        <w:trPr>
          <w:trHeight w:val="300"/>
        </w:trPr>
        <w:tc>
          <w:tcPr>
            <w:tcW w:w="0" w:type="auto"/>
            <w:shd w:val="clear" w:color="auto" w:fill="FFFFFF"/>
            <w:noWrap/>
            <w:tcMar>
              <w:top w:w="15" w:type="dxa"/>
              <w:left w:w="15" w:type="dxa"/>
              <w:bottom w:w="0" w:type="dxa"/>
              <w:right w:w="15" w:type="dxa"/>
            </w:tcMar>
            <w:vAlign w:val="bottom"/>
            <w:hideMark/>
          </w:tcPr>
          <w:p w14:paraId="0AA77AAD"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t xml:space="preserve">father </w:t>
            </w:r>
            <w:proofErr w:type="spellStart"/>
            <w:r w:rsidRPr="00887E54">
              <w:rPr>
                <w:rFonts w:ascii="Calibri" w:eastAsia="Times New Roman" w:hAnsi="Calibri" w:cs="Calibri"/>
                <w:color w:val="000000"/>
                <w:sz w:val="20"/>
                <w:szCs w:val="20"/>
                <w:lang w:eastAsia="en-GB"/>
              </w:rPr>
              <w:t>xmas</w:t>
            </w:r>
            <w:proofErr w:type="spellEnd"/>
            <w:r w:rsidRPr="00887E54">
              <w:rPr>
                <w:rFonts w:ascii="Calibri" w:eastAsia="Times New Roman" w:hAnsi="Calibri" w:cs="Calibri"/>
                <w:color w:val="000000"/>
                <w:sz w:val="20"/>
                <w:szCs w:val="20"/>
                <w:lang w:eastAsia="en-GB"/>
              </w:rPr>
              <w:t xml:space="preserve"> books EYFS/KS1</w:t>
            </w:r>
          </w:p>
        </w:tc>
        <w:tc>
          <w:tcPr>
            <w:tcW w:w="0" w:type="auto"/>
            <w:shd w:val="clear" w:color="auto" w:fill="FFFFFF"/>
            <w:noWrap/>
            <w:tcMar>
              <w:top w:w="15" w:type="dxa"/>
              <w:left w:w="15" w:type="dxa"/>
              <w:bottom w:w="0" w:type="dxa"/>
              <w:right w:w="15" w:type="dxa"/>
            </w:tcMar>
            <w:vAlign w:val="bottom"/>
            <w:hideMark/>
          </w:tcPr>
          <w:p w14:paraId="5619ED87"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p>
        </w:tc>
        <w:tc>
          <w:tcPr>
            <w:tcW w:w="0" w:type="auto"/>
            <w:shd w:val="clear" w:color="auto" w:fill="FFFFFF"/>
            <w:noWrap/>
            <w:tcMar>
              <w:top w:w="15" w:type="dxa"/>
              <w:left w:w="15" w:type="dxa"/>
              <w:bottom w:w="0" w:type="dxa"/>
              <w:right w:w="15" w:type="dxa"/>
            </w:tcMar>
            <w:vAlign w:val="bottom"/>
            <w:hideMark/>
          </w:tcPr>
          <w:p w14:paraId="3BBA341A" w14:textId="77777777" w:rsidR="00887E54" w:rsidRPr="00887E54" w:rsidRDefault="00887E54" w:rsidP="00887E54">
            <w:pPr>
              <w:spacing w:after="0" w:line="240" w:lineRule="auto"/>
              <w:jc w:val="right"/>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t>120</w:t>
            </w:r>
          </w:p>
        </w:tc>
        <w:tc>
          <w:tcPr>
            <w:tcW w:w="0" w:type="auto"/>
            <w:gridSpan w:val="5"/>
            <w:shd w:val="clear" w:color="auto" w:fill="FFFFFF"/>
            <w:noWrap/>
            <w:tcMar>
              <w:top w:w="15" w:type="dxa"/>
              <w:left w:w="15" w:type="dxa"/>
              <w:bottom w:w="0" w:type="dxa"/>
              <w:right w:w="15" w:type="dxa"/>
            </w:tcMar>
            <w:vAlign w:val="bottom"/>
            <w:hideMark/>
          </w:tcPr>
          <w:p w14:paraId="716D9E09" w14:textId="77777777" w:rsidR="00887E54" w:rsidRPr="00887E54" w:rsidRDefault="00887E54" w:rsidP="00887E54">
            <w:pPr>
              <w:spacing w:after="0" w:line="240" w:lineRule="auto"/>
              <w:jc w:val="right"/>
              <w:rPr>
                <w:rFonts w:ascii="Calibri" w:eastAsia="Times New Roman" w:hAnsi="Calibri" w:cs="Calibri"/>
                <w:color w:val="000000"/>
                <w:sz w:val="20"/>
                <w:szCs w:val="20"/>
                <w:lang w:eastAsia="en-GB"/>
              </w:rPr>
            </w:pPr>
          </w:p>
        </w:tc>
      </w:tr>
      <w:tr w:rsidR="00887E54" w:rsidRPr="00887E54" w14:paraId="0A00937F" w14:textId="77777777">
        <w:trPr>
          <w:trHeight w:val="300"/>
        </w:trPr>
        <w:tc>
          <w:tcPr>
            <w:tcW w:w="0" w:type="auto"/>
            <w:shd w:val="clear" w:color="auto" w:fill="FFFFFF"/>
            <w:noWrap/>
            <w:tcMar>
              <w:top w:w="15" w:type="dxa"/>
              <w:left w:w="15" w:type="dxa"/>
              <w:bottom w:w="0" w:type="dxa"/>
              <w:right w:w="15" w:type="dxa"/>
            </w:tcMar>
            <w:vAlign w:val="bottom"/>
            <w:hideMark/>
          </w:tcPr>
          <w:p w14:paraId="6FACB1D7"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t>Forest school equipment</w:t>
            </w:r>
          </w:p>
        </w:tc>
        <w:tc>
          <w:tcPr>
            <w:tcW w:w="0" w:type="auto"/>
            <w:shd w:val="clear" w:color="auto" w:fill="FFFFFF"/>
            <w:noWrap/>
            <w:tcMar>
              <w:top w:w="15" w:type="dxa"/>
              <w:left w:w="15" w:type="dxa"/>
              <w:bottom w:w="0" w:type="dxa"/>
              <w:right w:w="15" w:type="dxa"/>
            </w:tcMar>
            <w:vAlign w:val="bottom"/>
            <w:hideMark/>
          </w:tcPr>
          <w:p w14:paraId="4F2F85D5"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p>
        </w:tc>
        <w:tc>
          <w:tcPr>
            <w:tcW w:w="0" w:type="auto"/>
            <w:shd w:val="clear" w:color="auto" w:fill="FFFFFF"/>
            <w:noWrap/>
            <w:tcMar>
              <w:top w:w="15" w:type="dxa"/>
              <w:left w:w="15" w:type="dxa"/>
              <w:bottom w:w="0" w:type="dxa"/>
              <w:right w:w="15" w:type="dxa"/>
            </w:tcMar>
            <w:vAlign w:val="bottom"/>
            <w:hideMark/>
          </w:tcPr>
          <w:p w14:paraId="6D2E189D" w14:textId="77777777" w:rsidR="00887E54" w:rsidRPr="00887E54" w:rsidRDefault="00887E54" w:rsidP="00887E54">
            <w:pPr>
              <w:spacing w:after="0" w:line="240" w:lineRule="auto"/>
              <w:jc w:val="right"/>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t>445.81</w:t>
            </w:r>
          </w:p>
        </w:tc>
        <w:tc>
          <w:tcPr>
            <w:tcW w:w="0" w:type="auto"/>
            <w:gridSpan w:val="5"/>
            <w:shd w:val="clear" w:color="auto" w:fill="FFFFFF"/>
            <w:noWrap/>
            <w:tcMar>
              <w:top w:w="15" w:type="dxa"/>
              <w:left w:w="15" w:type="dxa"/>
              <w:bottom w:w="0" w:type="dxa"/>
              <w:right w:w="15" w:type="dxa"/>
            </w:tcMar>
            <w:vAlign w:val="bottom"/>
            <w:hideMark/>
          </w:tcPr>
          <w:p w14:paraId="1C732FE1" w14:textId="77777777" w:rsidR="00887E54" w:rsidRPr="00887E54" w:rsidRDefault="00887E54" w:rsidP="00887E54">
            <w:pPr>
              <w:spacing w:after="0" w:line="240" w:lineRule="auto"/>
              <w:jc w:val="right"/>
              <w:rPr>
                <w:rFonts w:ascii="Calibri" w:eastAsia="Times New Roman" w:hAnsi="Calibri" w:cs="Calibri"/>
                <w:color w:val="000000"/>
                <w:sz w:val="20"/>
                <w:szCs w:val="20"/>
                <w:lang w:eastAsia="en-GB"/>
              </w:rPr>
            </w:pPr>
          </w:p>
        </w:tc>
      </w:tr>
      <w:tr w:rsidR="00887E54" w:rsidRPr="00887E54" w14:paraId="0E556B5B" w14:textId="77777777">
        <w:trPr>
          <w:trHeight w:val="300"/>
        </w:trPr>
        <w:tc>
          <w:tcPr>
            <w:tcW w:w="0" w:type="auto"/>
            <w:shd w:val="clear" w:color="auto" w:fill="FFFFFF"/>
            <w:noWrap/>
            <w:tcMar>
              <w:top w:w="15" w:type="dxa"/>
              <w:left w:w="15" w:type="dxa"/>
              <w:bottom w:w="0" w:type="dxa"/>
              <w:right w:w="15" w:type="dxa"/>
            </w:tcMar>
            <w:vAlign w:val="bottom"/>
            <w:hideMark/>
          </w:tcPr>
          <w:p w14:paraId="532730EC"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t>Phonics Tracker</w:t>
            </w:r>
          </w:p>
        </w:tc>
        <w:tc>
          <w:tcPr>
            <w:tcW w:w="0" w:type="auto"/>
            <w:shd w:val="clear" w:color="auto" w:fill="FFFFFF"/>
            <w:noWrap/>
            <w:tcMar>
              <w:top w:w="15" w:type="dxa"/>
              <w:left w:w="15" w:type="dxa"/>
              <w:bottom w:w="0" w:type="dxa"/>
              <w:right w:w="15" w:type="dxa"/>
            </w:tcMar>
            <w:vAlign w:val="bottom"/>
            <w:hideMark/>
          </w:tcPr>
          <w:p w14:paraId="218CBA02"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p>
        </w:tc>
        <w:tc>
          <w:tcPr>
            <w:tcW w:w="0" w:type="auto"/>
            <w:shd w:val="clear" w:color="auto" w:fill="FFFFFF"/>
            <w:noWrap/>
            <w:tcMar>
              <w:top w:w="15" w:type="dxa"/>
              <w:left w:w="15" w:type="dxa"/>
              <w:bottom w:w="0" w:type="dxa"/>
              <w:right w:w="15" w:type="dxa"/>
            </w:tcMar>
            <w:vAlign w:val="bottom"/>
            <w:hideMark/>
          </w:tcPr>
          <w:p w14:paraId="2EC8A443" w14:textId="77777777" w:rsidR="00887E54" w:rsidRPr="00887E54" w:rsidRDefault="00887E54" w:rsidP="00887E54">
            <w:pPr>
              <w:spacing w:after="0" w:line="240" w:lineRule="auto"/>
              <w:jc w:val="right"/>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t>190</w:t>
            </w:r>
          </w:p>
        </w:tc>
        <w:tc>
          <w:tcPr>
            <w:tcW w:w="0" w:type="auto"/>
            <w:gridSpan w:val="5"/>
            <w:shd w:val="clear" w:color="auto" w:fill="FFFFFF"/>
            <w:noWrap/>
            <w:tcMar>
              <w:top w:w="15" w:type="dxa"/>
              <w:left w:w="15" w:type="dxa"/>
              <w:bottom w:w="0" w:type="dxa"/>
              <w:right w:w="15" w:type="dxa"/>
            </w:tcMar>
            <w:vAlign w:val="bottom"/>
            <w:hideMark/>
          </w:tcPr>
          <w:p w14:paraId="62526765" w14:textId="77777777" w:rsidR="00887E54" w:rsidRPr="00887E54" w:rsidRDefault="00887E54" w:rsidP="00887E54">
            <w:pPr>
              <w:spacing w:after="0" w:line="240" w:lineRule="auto"/>
              <w:jc w:val="right"/>
              <w:rPr>
                <w:rFonts w:ascii="Calibri" w:eastAsia="Times New Roman" w:hAnsi="Calibri" w:cs="Calibri"/>
                <w:color w:val="000000"/>
                <w:sz w:val="20"/>
                <w:szCs w:val="20"/>
                <w:lang w:eastAsia="en-GB"/>
              </w:rPr>
            </w:pPr>
          </w:p>
        </w:tc>
      </w:tr>
      <w:tr w:rsidR="00887E54" w:rsidRPr="00887E54" w14:paraId="77C0748C" w14:textId="77777777">
        <w:trPr>
          <w:trHeight w:val="300"/>
        </w:trPr>
        <w:tc>
          <w:tcPr>
            <w:tcW w:w="0" w:type="auto"/>
            <w:gridSpan w:val="2"/>
            <w:shd w:val="clear" w:color="auto" w:fill="FFFFFF"/>
            <w:noWrap/>
            <w:tcMar>
              <w:top w:w="15" w:type="dxa"/>
              <w:left w:w="15" w:type="dxa"/>
              <w:bottom w:w="0" w:type="dxa"/>
              <w:right w:w="15" w:type="dxa"/>
            </w:tcMar>
            <w:vAlign w:val="bottom"/>
            <w:hideMark/>
          </w:tcPr>
          <w:p w14:paraId="7E04377B"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t>games for physical play/storage boxes</w:t>
            </w:r>
          </w:p>
        </w:tc>
        <w:tc>
          <w:tcPr>
            <w:tcW w:w="0" w:type="auto"/>
            <w:shd w:val="clear" w:color="auto" w:fill="FFFFFF"/>
            <w:noWrap/>
            <w:tcMar>
              <w:top w:w="15" w:type="dxa"/>
              <w:left w:w="15" w:type="dxa"/>
              <w:bottom w:w="0" w:type="dxa"/>
              <w:right w:w="15" w:type="dxa"/>
            </w:tcMar>
            <w:vAlign w:val="bottom"/>
            <w:hideMark/>
          </w:tcPr>
          <w:p w14:paraId="02D15715" w14:textId="77777777" w:rsidR="00887E54" w:rsidRPr="00887E54" w:rsidRDefault="00887E54" w:rsidP="00887E54">
            <w:pPr>
              <w:spacing w:after="0" w:line="240" w:lineRule="auto"/>
              <w:jc w:val="right"/>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t>229.74</w:t>
            </w:r>
          </w:p>
        </w:tc>
        <w:tc>
          <w:tcPr>
            <w:tcW w:w="0" w:type="auto"/>
            <w:gridSpan w:val="5"/>
            <w:shd w:val="clear" w:color="auto" w:fill="FFFFFF"/>
            <w:noWrap/>
            <w:tcMar>
              <w:top w:w="15" w:type="dxa"/>
              <w:left w:w="15" w:type="dxa"/>
              <w:bottom w:w="0" w:type="dxa"/>
              <w:right w:w="15" w:type="dxa"/>
            </w:tcMar>
            <w:vAlign w:val="bottom"/>
            <w:hideMark/>
          </w:tcPr>
          <w:p w14:paraId="34067B99" w14:textId="77777777" w:rsidR="00887E54" w:rsidRPr="00887E54" w:rsidRDefault="00887E54" w:rsidP="00887E54">
            <w:pPr>
              <w:spacing w:after="0" w:line="240" w:lineRule="auto"/>
              <w:jc w:val="right"/>
              <w:rPr>
                <w:rFonts w:ascii="Calibri" w:eastAsia="Times New Roman" w:hAnsi="Calibri" w:cs="Calibri"/>
                <w:color w:val="000000"/>
                <w:sz w:val="20"/>
                <w:szCs w:val="20"/>
                <w:lang w:eastAsia="en-GB"/>
              </w:rPr>
            </w:pPr>
          </w:p>
        </w:tc>
      </w:tr>
      <w:tr w:rsidR="00887E54" w:rsidRPr="00887E54" w14:paraId="288564B4" w14:textId="77777777">
        <w:trPr>
          <w:trHeight w:val="300"/>
        </w:trPr>
        <w:tc>
          <w:tcPr>
            <w:tcW w:w="0" w:type="auto"/>
            <w:gridSpan w:val="8"/>
            <w:shd w:val="clear" w:color="auto" w:fill="FFFFFF"/>
            <w:noWrap/>
            <w:tcMar>
              <w:top w:w="15" w:type="dxa"/>
              <w:left w:w="15" w:type="dxa"/>
              <w:bottom w:w="0" w:type="dxa"/>
              <w:right w:w="15" w:type="dxa"/>
            </w:tcMar>
            <w:vAlign w:val="bottom"/>
            <w:hideMark/>
          </w:tcPr>
          <w:p w14:paraId="2D441925" w14:textId="77777777" w:rsidR="00887E54" w:rsidRPr="00887E54" w:rsidRDefault="00887E54" w:rsidP="00887E54">
            <w:pPr>
              <w:spacing w:after="0" w:line="240" w:lineRule="auto"/>
              <w:rPr>
                <w:rFonts w:ascii="Times New Roman" w:eastAsia="Times New Roman" w:hAnsi="Times New Roman" w:cs="Times New Roman"/>
                <w:sz w:val="20"/>
                <w:szCs w:val="20"/>
                <w:lang w:eastAsia="en-GB"/>
              </w:rPr>
            </w:pPr>
          </w:p>
        </w:tc>
      </w:tr>
      <w:tr w:rsidR="00887E54" w:rsidRPr="00887E54" w14:paraId="466996E5" w14:textId="77777777">
        <w:trPr>
          <w:trHeight w:val="300"/>
        </w:trPr>
        <w:tc>
          <w:tcPr>
            <w:tcW w:w="0" w:type="auto"/>
            <w:gridSpan w:val="8"/>
            <w:shd w:val="clear" w:color="auto" w:fill="FFFFFF"/>
            <w:noWrap/>
            <w:tcMar>
              <w:top w:w="15" w:type="dxa"/>
              <w:left w:w="15" w:type="dxa"/>
              <w:bottom w:w="0" w:type="dxa"/>
              <w:right w:w="15" w:type="dxa"/>
            </w:tcMar>
            <w:vAlign w:val="bottom"/>
            <w:hideMark/>
          </w:tcPr>
          <w:p w14:paraId="20751314" w14:textId="77777777" w:rsidR="00887E54" w:rsidRPr="00887E54" w:rsidRDefault="00887E54" w:rsidP="00887E54">
            <w:pPr>
              <w:spacing w:after="0" w:line="240" w:lineRule="auto"/>
              <w:rPr>
                <w:rFonts w:ascii="Times New Roman" w:eastAsia="Times New Roman" w:hAnsi="Times New Roman" w:cs="Times New Roman"/>
                <w:sz w:val="20"/>
                <w:szCs w:val="20"/>
                <w:lang w:eastAsia="en-GB"/>
              </w:rPr>
            </w:pPr>
          </w:p>
        </w:tc>
      </w:tr>
      <w:tr w:rsidR="00887E54" w:rsidRPr="00887E54" w14:paraId="04464CCC" w14:textId="77777777">
        <w:trPr>
          <w:trHeight w:val="300"/>
        </w:trPr>
        <w:tc>
          <w:tcPr>
            <w:tcW w:w="0" w:type="auto"/>
            <w:gridSpan w:val="2"/>
            <w:shd w:val="clear" w:color="auto" w:fill="FFFFFF"/>
            <w:noWrap/>
            <w:tcMar>
              <w:top w:w="15" w:type="dxa"/>
              <w:left w:w="15" w:type="dxa"/>
              <w:bottom w:w="0" w:type="dxa"/>
              <w:right w:w="15" w:type="dxa"/>
            </w:tcMar>
            <w:vAlign w:val="bottom"/>
            <w:hideMark/>
          </w:tcPr>
          <w:p w14:paraId="5BCEA49C" w14:textId="77777777" w:rsidR="00887E54" w:rsidRPr="00887E54" w:rsidRDefault="00887E54" w:rsidP="00887E54">
            <w:pPr>
              <w:spacing w:after="0" w:line="240" w:lineRule="auto"/>
              <w:rPr>
                <w:rFonts w:ascii="Times New Roman" w:eastAsia="Times New Roman" w:hAnsi="Times New Roman" w:cs="Times New Roman"/>
                <w:sz w:val="20"/>
                <w:szCs w:val="20"/>
                <w:lang w:eastAsia="en-GB"/>
              </w:rPr>
            </w:pPr>
          </w:p>
        </w:tc>
        <w:tc>
          <w:tcPr>
            <w:tcW w:w="0" w:type="auto"/>
            <w:shd w:val="clear" w:color="auto" w:fill="FFFFFF"/>
            <w:noWrap/>
            <w:tcMar>
              <w:top w:w="15" w:type="dxa"/>
              <w:left w:w="15" w:type="dxa"/>
              <w:bottom w:w="0" w:type="dxa"/>
              <w:right w:w="15" w:type="dxa"/>
            </w:tcMar>
            <w:vAlign w:val="bottom"/>
            <w:hideMark/>
          </w:tcPr>
          <w:p w14:paraId="218DD136" w14:textId="77777777" w:rsidR="00887E54" w:rsidRPr="00887E54" w:rsidRDefault="00887E54" w:rsidP="00887E54">
            <w:pPr>
              <w:spacing w:after="0" w:line="240" w:lineRule="auto"/>
              <w:jc w:val="right"/>
              <w:rPr>
                <w:rFonts w:ascii="Calibri" w:eastAsia="Times New Roman" w:hAnsi="Calibri" w:cs="Calibri"/>
                <w:b/>
                <w:bCs/>
                <w:color w:val="000000"/>
                <w:sz w:val="20"/>
                <w:szCs w:val="20"/>
                <w:lang w:eastAsia="en-GB"/>
              </w:rPr>
            </w:pPr>
            <w:r w:rsidRPr="00887E54">
              <w:rPr>
                <w:rFonts w:ascii="Calibri" w:eastAsia="Times New Roman" w:hAnsi="Calibri" w:cs="Calibri"/>
                <w:b/>
                <w:bCs/>
                <w:color w:val="000000"/>
                <w:sz w:val="20"/>
                <w:szCs w:val="20"/>
                <w:lang w:eastAsia="en-GB"/>
              </w:rPr>
              <w:t>3393.73</w:t>
            </w:r>
          </w:p>
        </w:tc>
        <w:tc>
          <w:tcPr>
            <w:tcW w:w="0" w:type="auto"/>
            <w:gridSpan w:val="5"/>
            <w:shd w:val="clear" w:color="auto" w:fill="FFFFFF"/>
            <w:noWrap/>
            <w:tcMar>
              <w:top w:w="15" w:type="dxa"/>
              <w:left w:w="15" w:type="dxa"/>
              <w:bottom w:w="0" w:type="dxa"/>
              <w:right w:w="15" w:type="dxa"/>
            </w:tcMar>
            <w:vAlign w:val="bottom"/>
            <w:hideMark/>
          </w:tcPr>
          <w:p w14:paraId="589FC49B" w14:textId="77777777" w:rsidR="00887E54" w:rsidRPr="00887E54" w:rsidRDefault="00887E54" w:rsidP="00887E54">
            <w:pPr>
              <w:spacing w:after="0" w:line="240" w:lineRule="auto"/>
              <w:jc w:val="right"/>
              <w:rPr>
                <w:rFonts w:ascii="Calibri" w:eastAsia="Times New Roman" w:hAnsi="Calibri" w:cs="Calibri"/>
                <w:b/>
                <w:bCs/>
                <w:color w:val="000000"/>
                <w:sz w:val="20"/>
                <w:szCs w:val="20"/>
                <w:lang w:eastAsia="en-GB"/>
              </w:rPr>
            </w:pPr>
          </w:p>
        </w:tc>
      </w:tr>
      <w:tr w:rsidR="00887E54" w:rsidRPr="00887E54" w14:paraId="5BAEE5EE" w14:textId="77777777">
        <w:trPr>
          <w:trHeight w:val="300"/>
        </w:trPr>
        <w:tc>
          <w:tcPr>
            <w:tcW w:w="0" w:type="auto"/>
            <w:gridSpan w:val="8"/>
            <w:shd w:val="clear" w:color="auto" w:fill="FFFFFF"/>
            <w:noWrap/>
            <w:tcMar>
              <w:top w:w="15" w:type="dxa"/>
              <w:left w:w="15" w:type="dxa"/>
              <w:bottom w:w="0" w:type="dxa"/>
              <w:right w:w="15" w:type="dxa"/>
            </w:tcMar>
            <w:vAlign w:val="bottom"/>
            <w:hideMark/>
          </w:tcPr>
          <w:p w14:paraId="17FCE376" w14:textId="77777777" w:rsidR="00887E54" w:rsidRPr="00887E54" w:rsidRDefault="00887E54" w:rsidP="00887E54">
            <w:pPr>
              <w:spacing w:after="0" w:line="240" w:lineRule="auto"/>
              <w:rPr>
                <w:rFonts w:ascii="Times New Roman" w:eastAsia="Times New Roman" w:hAnsi="Times New Roman" w:cs="Times New Roman"/>
                <w:sz w:val="20"/>
                <w:szCs w:val="20"/>
                <w:lang w:eastAsia="en-GB"/>
              </w:rPr>
            </w:pPr>
          </w:p>
        </w:tc>
      </w:tr>
      <w:tr w:rsidR="00887E54" w:rsidRPr="00887E54" w14:paraId="2800DC63" w14:textId="77777777">
        <w:trPr>
          <w:trHeight w:val="300"/>
        </w:trPr>
        <w:tc>
          <w:tcPr>
            <w:tcW w:w="0" w:type="auto"/>
            <w:gridSpan w:val="2"/>
            <w:shd w:val="clear" w:color="auto" w:fill="FFFFFF"/>
            <w:noWrap/>
            <w:tcMar>
              <w:top w:w="15" w:type="dxa"/>
              <w:left w:w="15" w:type="dxa"/>
              <w:bottom w:w="0" w:type="dxa"/>
              <w:right w:w="15" w:type="dxa"/>
            </w:tcMar>
            <w:vAlign w:val="bottom"/>
            <w:hideMark/>
          </w:tcPr>
          <w:p w14:paraId="5FB7C0EA" w14:textId="77777777" w:rsidR="00887E54" w:rsidRPr="00887E54" w:rsidRDefault="00887E54" w:rsidP="00887E54">
            <w:pPr>
              <w:spacing w:after="0" w:line="240" w:lineRule="auto"/>
              <w:rPr>
                <w:rFonts w:ascii="Calibri" w:eastAsia="Times New Roman" w:hAnsi="Calibri" w:cs="Calibri"/>
                <w:b/>
                <w:bCs/>
                <w:color w:val="000000"/>
                <w:sz w:val="20"/>
                <w:szCs w:val="20"/>
                <w:lang w:eastAsia="en-GB"/>
              </w:rPr>
            </w:pPr>
            <w:r w:rsidRPr="00887E54">
              <w:rPr>
                <w:rFonts w:ascii="Calibri" w:eastAsia="Times New Roman" w:hAnsi="Calibri" w:cs="Calibri"/>
                <w:b/>
                <w:bCs/>
                <w:color w:val="000000"/>
                <w:sz w:val="20"/>
                <w:szCs w:val="20"/>
                <w:lang w:eastAsia="en-GB"/>
              </w:rPr>
              <w:t>Still to reimburse once invoices received</w:t>
            </w:r>
          </w:p>
        </w:tc>
        <w:tc>
          <w:tcPr>
            <w:tcW w:w="0" w:type="auto"/>
            <w:gridSpan w:val="6"/>
            <w:shd w:val="clear" w:color="auto" w:fill="FFFFFF"/>
            <w:noWrap/>
            <w:tcMar>
              <w:top w:w="15" w:type="dxa"/>
              <w:left w:w="15" w:type="dxa"/>
              <w:bottom w:w="0" w:type="dxa"/>
              <w:right w:w="15" w:type="dxa"/>
            </w:tcMar>
            <w:vAlign w:val="bottom"/>
            <w:hideMark/>
          </w:tcPr>
          <w:p w14:paraId="2770A89A" w14:textId="77777777" w:rsidR="00887E54" w:rsidRPr="00887E54" w:rsidRDefault="00887E54" w:rsidP="00887E54">
            <w:pPr>
              <w:spacing w:after="0" w:line="240" w:lineRule="auto"/>
              <w:rPr>
                <w:rFonts w:ascii="Calibri" w:eastAsia="Times New Roman" w:hAnsi="Calibri" w:cs="Calibri"/>
                <w:b/>
                <w:bCs/>
                <w:color w:val="000000"/>
                <w:sz w:val="20"/>
                <w:szCs w:val="20"/>
                <w:lang w:eastAsia="en-GB"/>
              </w:rPr>
            </w:pPr>
          </w:p>
        </w:tc>
      </w:tr>
      <w:tr w:rsidR="00887E54" w:rsidRPr="00887E54" w14:paraId="3AC3B3C2" w14:textId="77777777">
        <w:trPr>
          <w:trHeight w:val="300"/>
        </w:trPr>
        <w:tc>
          <w:tcPr>
            <w:tcW w:w="0" w:type="auto"/>
            <w:gridSpan w:val="8"/>
            <w:shd w:val="clear" w:color="auto" w:fill="FFFFFF"/>
            <w:noWrap/>
            <w:tcMar>
              <w:top w:w="15" w:type="dxa"/>
              <w:left w:w="15" w:type="dxa"/>
              <w:bottom w:w="0" w:type="dxa"/>
              <w:right w:w="15" w:type="dxa"/>
            </w:tcMar>
            <w:vAlign w:val="bottom"/>
            <w:hideMark/>
          </w:tcPr>
          <w:p w14:paraId="44137D88" w14:textId="77777777" w:rsidR="00887E54" w:rsidRPr="00887E54" w:rsidRDefault="00887E54" w:rsidP="00887E54">
            <w:pPr>
              <w:spacing w:after="0" w:line="240" w:lineRule="auto"/>
              <w:rPr>
                <w:rFonts w:ascii="Times New Roman" w:eastAsia="Times New Roman" w:hAnsi="Times New Roman" w:cs="Times New Roman"/>
                <w:sz w:val="20"/>
                <w:szCs w:val="20"/>
                <w:lang w:eastAsia="en-GB"/>
              </w:rPr>
            </w:pPr>
          </w:p>
        </w:tc>
      </w:tr>
      <w:tr w:rsidR="00887E54" w:rsidRPr="00887E54" w14:paraId="5AA3A4B4" w14:textId="77777777">
        <w:trPr>
          <w:trHeight w:val="300"/>
        </w:trPr>
        <w:tc>
          <w:tcPr>
            <w:tcW w:w="0" w:type="auto"/>
            <w:gridSpan w:val="8"/>
            <w:shd w:val="clear" w:color="auto" w:fill="FFFFFF"/>
            <w:noWrap/>
            <w:tcMar>
              <w:top w:w="15" w:type="dxa"/>
              <w:left w:w="15" w:type="dxa"/>
              <w:bottom w:w="0" w:type="dxa"/>
              <w:right w:w="15" w:type="dxa"/>
            </w:tcMar>
            <w:vAlign w:val="bottom"/>
            <w:hideMark/>
          </w:tcPr>
          <w:p w14:paraId="00D3DBCB" w14:textId="77777777" w:rsidR="00887E54" w:rsidRPr="00887E54" w:rsidRDefault="00887E54" w:rsidP="00887E54">
            <w:pPr>
              <w:spacing w:after="0" w:line="240" w:lineRule="auto"/>
              <w:rPr>
                <w:rFonts w:ascii="Times New Roman" w:eastAsia="Times New Roman" w:hAnsi="Times New Roman" w:cs="Times New Roman"/>
                <w:sz w:val="20"/>
                <w:szCs w:val="20"/>
                <w:lang w:eastAsia="en-GB"/>
              </w:rPr>
            </w:pPr>
          </w:p>
        </w:tc>
      </w:tr>
      <w:tr w:rsidR="00887E54" w:rsidRPr="00887E54" w14:paraId="6C74D9AD" w14:textId="77777777">
        <w:trPr>
          <w:trHeight w:val="300"/>
        </w:trPr>
        <w:tc>
          <w:tcPr>
            <w:tcW w:w="0" w:type="auto"/>
            <w:shd w:val="clear" w:color="auto" w:fill="FFFFFF"/>
            <w:noWrap/>
            <w:tcMar>
              <w:top w:w="15" w:type="dxa"/>
              <w:left w:w="15" w:type="dxa"/>
              <w:bottom w:w="0" w:type="dxa"/>
              <w:right w:w="15" w:type="dxa"/>
            </w:tcMar>
            <w:vAlign w:val="bottom"/>
            <w:hideMark/>
          </w:tcPr>
          <w:p w14:paraId="52F282CE"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t>Ukulele lessons</w:t>
            </w:r>
          </w:p>
        </w:tc>
        <w:tc>
          <w:tcPr>
            <w:tcW w:w="0" w:type="auto"/>
            <w:shd w:val="clear" w:color="auto" w:fill="FFFFFF"/>
            <w:noWrap/>
            <w:tcMar>
              <w:top w:w="15" w:type="dxa"/>
              <w:left w:w="15" w:type="dxa"/>
              <w:bottom w:w="0" w:type="dxa"/>
              <w:right w:w="15" w:type="dxa"/>
            </w:tcMar>
            <w:vAlign w:val="bottom"/>
            <w:hideMark/>
          </w:tcPr>
          <w:p w14:paraId="3C90EFFA"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p>
        </w:tc>
        <w:tc>
          <w:tcPr>
            <w:tcW w:w="0" w:type="auto"/>
            <w:shd w:val="clear" w:color="auto" w:fill="FFFFFF"/>
            <w:noWrap/>
            <w:tcMar>
              <w:top w:w="15" w:type="dxa"/>
              <w:left w:w="15" w:type="dxa"/>
              <w:bottom w:w="0" w:type="dxa"/>
              <w:right w:w="15" w:type="dxa"/>
            </w:tcMar>
            <w:vAlign w:val="bottom"/>
            <w:hideMark/>
          </w:tcPr>
          <w:p w14:paraId="1F532D2D" w14:textId="77777777" w:rsidR="00887E54" w:rsidRPr="00887E54" w:rsidRDefault="00887E54" w:rsidP="00887E54">
            <w:pPr>
              <w:spacing w:after="0" w:line="240" w:lineRule="auto"/>
              <w:jc w:val="right"/>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t>600.00</w:t>
            </w:r>
          </w:p>
        </w:tc>
        <w:tc>
          <w:tcPr>
            <w:tcW w:w="0" w:type="auto"/>
            <w:gridSpan w:val="5"/>
            <w:shd w:val="clear" w:color="auto" w:fill="FFFFFF"/>
            <w:noWrap/>
            <w:tcMar>
              <w:top w:w="15" w:type="dxa"/>
              <w:left w:w="15" w:type="dxa"/>
              <w:bottom w:w="0" w:type="dxa"/>
              <w:right w:w="15" w:type="dxa"/>
            </w:tcMar>
            <w:vAlign w:val="bottom"/>
            <w:hideMark/>
          </w:tcPr>
          <w:p w14:paraId="54F8EBA4" w14:textId="77777777" w:rsidR="00887E54" w:rsidRPr="00887E54" w:rsidRDefault="00887E54" w:rsidP="00887E54">
            <w:pPr>
              <w:spacing w:after="0" w:line="240" w:lineRule="auto"/>
              <w:jc w:val="right"/>
              <w:rPr>
                <w:rFonts w:ascii="Calibri" w:eastAsia="Times New Roman" w:hAnsi="Calibri" w:cs="Calibri"/>
                <w:color w:val="000000"/>
                <w:sz w:val="20"/>
                <w:szCs w:val="20"/>
                <w:lang w:eastAsia="en-GB"/>
              </w:rPr>
            </w:pPr>
          </w:p>
        </w:tc>
      </w:tr>
      <w:tr w:rsidR="00887E54" w:rsidRPr="00887E54" w14:paraId="39565AC8" w14:textId="77777777">
        <w:trPr>
          <w:trHeight w:val="300"/>
        </w:trPr>
        <w:tc>
          <w:tcPr>
            <w:tcW w:w="0" w:type="auto"/>
            <w:shd w:val="clear" w:color="auto" w:fill="FFFFFF"/>
            <w:noWrap/>
            <w:tcMar>
              <w:top w:w="15" w:type="dxa"/>
              <w:left w:w="15" w:type="dxa"/>
              <w:bottom w:w="0" w:type="dxa"/>
              <w:right w:w="15" w:type="dxa"/>
            </w:tcMar>
            <w:vAlign w:val="bottom"/>
            <w:hideMark/>
          </w:tcPr>
          <w:p w14:paraId="59CFBFA7"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t>additional 8 server licenses</w:t>
            </w:r>
          </w:p>
        </w:tc>
        <w:tc>
          <w:tcPr>
            <w:tcW w:w="0" w:type="auto"/>
            <w:shd w:val="clear" w:color="auto" w:fill="FFFFFF"/>
            <w:noWrap/>
            <w:tcMar>
              <w:top w:w="15" w:type="dxa"/>
              <w:left w:w="15" w:type="dxa"/>
              <w:bottom w:w="0" w:type="dxa"/>
              <w:right w:w="15" w:type="dxa"/>
            </w:tcMar>
            <w:vAlign w:val="bottom"/>
            <w:hideMark/>
          </w:tcPr>
          <w:p w14:paraId="11F8429C"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p>
        </w:tc>
        <w:tc>
          <w:tcPr>
            <w:tcW w:w="0" w:type="auto"/>
            <w:shd w:val="clear" w:color="auto" w:fill="FFFFFF"/>
            <w:noWrap/>
            <w:tcMar>
              <w:top w:w="15" w:type="dxa"/>
              <w:left w:w="15" w:type="dxa"/>
              <w:bottom w:w="0" w:type="dxa"/>
              <w:right w:w="15" w:type="dxa"/>
            </w:tcMar>
            <w:vAlign w:val="bottom"/>
            <w:hideMark/>
          </w:tcPr>
          <w:p w14:paraId="7C202572" w14:textId="77777777" w:rsidR="00887E54" w:rsidRPr="00887E54" w:rsidRDefault="00887E54" w:rsidP="00887E54">
            <w:pPr>
              <w:spacing w:after="0" w:line="240" w:lineRule="auto"/>
              <w:jc w:val="right"/>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t>79.92</w:t>
            </w:r>
          </w:p>
        </w:tc>
        <w:tc>
          <w:tcPr>
            <w:tcW w:w="0" w:type="auto"/>
            <w:gridSpan w:val="5"/>
            <w:shd w:val="clear" w:color="auto" w:fill="FFFFFF"/>
            <w:noWrap/>
            <w:tcMar>
              <w:top w:w="15" w:type="dxa"/>
              <w:left w:w="15" w:type="dxa"/>
              <w:bottom w:w="0" w:type="dxa"/>
              <w:right w:w="15" w:type="dxa"/>
            </w:tcMar>
            <w:vAlign w:val="bottom"/>
            <w:hideMark/>
          </w:tcPr>
          <w:p w14:paraId="78499141" w14:textId="77777777" w:rsidR="00887E54" w:rsidRPr="00887E54" w:rsidRDefault="00887E54" w:rsidP="00887E54">
            <w:pPr>
              <w:spacing w:after="0" w:line="240" w:lineRule="auto"/>
              <w:jc w:val="right"/>
              <w:rPr>
                <w:rFonts w:ascii="Calibri" w:eastAsia="Times New Roman" w:hAnsi="Calibri" w:cs="Calibri"/>
                <w:color w:val="000000"/>
                <w:sz w:val="20"/>
                <w:szCs w:val="20"/>
                <w:lang w:eastAsia="en-GB"/>
              </w:rPr>
            </w:pPr>
          </w:p>
        </w:tc>
      </w:tr>
      <w:tr w:rsidR="00887E54" w:rsidRPr="00887E54" w14:paraId="15013E09" w14:textId="77777777">
        <w:trPr>
          <w:trHeight w:val="300"/>
        </w:trPr>
        <w:tc>
          <w:tcPr>
            <w:tcW w:w="0" w:type="auto"/>
            <w:shd w:val="clear" w:color="auto" w:fill="FFFFFF"/>
            <w:noWrap/>
            <w:tcMar>
              <w:top w:w="15" w:type="dxa"/>
              <w:left w:w="15" w:type="dxa"/>
              <w:bottom w:w="0" w:type="dxa"/>
              <w:right w:w="15" w:type="dxa"/>
            </w:tcMar>
            <w:vAlign w:val="bottom"/>
            <w:hideMark/>
          </w:tcPr>
          <w:p w14:paraId="40E58159"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lastRenderedPageBreak/>
              <w:t>Lunchtime play equipment</w:t>
            </w:r>
          </w:p>
        </w:tc>
        <w:tc>
          <w:tcPr>
            <w:tcW w:w="0" w:type="auto"/>
            <w:shd w:val="clear" w:color="auto" w:fill="FFFFFF"/>
            <w:noWrap/>
            <w:tcMar>
              <w:top w:w="15" w:type="dxa"/>
              <w:left w:w="15" w:type="dxa"/>
              <w:bottom w:w="0" w:type="dxa"/>
              <w:right w:w="15" w:type="dxa"/>
            </w:tcMar>
            <w:vAlign w:val="bottom"/>
            <w:hideMark/>
          </w:tcPr>
          <w:p w14:paraId="3FA0133E"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p>
        </w:tc>
        <w:tc>
          <w:tcPr>
            <w:tcW w:w="0" w:type="auto"/>
            <w:shd w:val="clear" w:color="auto" w:fill="FFFFFF"/>
            <w:noWrap/>
            <w:tcMar>
              <w:top w:w="15" w:type="dxa"/>
              <w:left w:w="15" w:type="dxa"/>
              <w:bottom w:w="0" w:type="dxa"/>
              <w:right w:w="15" w:type="dxa"/>
            </w:tcMar>
            <w:vAlign w:val="bottom"/>
            <w:hideMark/>
          </w:tcPr>
          <w:p w14:paraId="7B0EF82D"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t>??</w:t>
            </w:r>
          </w:p>
        </w:tc>
        <w:tc>
          <w:tcPr>
            <w:tcW w:w="0" w:type="auto"/>
            <w:gridSpan w:val="5"/>
            <w:shd w:val="clear" w:color="auto" w:fill="FFFFFF"/>
            <w:noWrap/>
            <w:tcMar>
              <w:top w:w="15" w:type="dxa"/>
              <w:left w:w="15" w:type="dxa"/>
              <w:bottom w:w="0" w:type="dxa"/>
              <w:right w:w="15" w:type="dxa"/>
            </w:tcMar>
            <w:vAlign w:val="bottom"/>
            <w:hideMark/>
          </w:tcPr>
          <w:p w14:paraId="0853E191"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proofErr w:type="spellStart"/>
            <w:r w:rsidRPr="00887E54">
              <w:rPr>
                <w:rFonts w:ascii="Calibri" w:eastAsia="Times New Roman" w:hAnsi="Calibri" w:cs="Calibri"/>
                <w:color w:val="000000"/>
                <w:sz w:val="20"/>
                <w:szCs w:val="20"/>
                <w:lang w:eastAsia="en-GB"/>
              </w:rPr>
              <w:t>on going</w:t>
            </w:r>
            <w:proofErr w:type="spellEnd"/>
            <w:r w:rsidRPr="00887E54">
              <w:rPr>
                <w:rFonts w:ascii="Calibri" w:eastAsia="Times New Roman" w:hAnsi="Calibri" w:cs="Calibri"/>
                <w:color w:val="000000"/>
                <w:sz w:val="20"/>
                <w:szCs w:val="20"/>
                <w:lang w:eastAsia="en-GB"/>
              </w:rPr>
              <w:t xml:space="preserve"> - paid for football and basketballs</w:t>
            </w:r>
          </w:p>
        </w:tc>
      </w:tr>
      <w:tr w:rsidR="00887E54" w:rsidRPr="00887E54" w14:paraId="1993D26D" w14:textId="77777777">
        <w:trPr>
          <w:trHeight w:val="300"/>
        </w:trPr>
        <w:tc>
          <w:tcPr>
            <w:tcW w:w="0" w:type="auto"/>
            <w:shd w:val="clear" w:color="auto" w:fill="FFFFFF"/>
            <w:noWrap/>
            <w:tcMar>
              <w:top w:w="15" w:type="dxa"/>
              <w:left w:w="15" w:type="dxa"/>
              <w:bottom w:w="0" w:type="dxa"/>
              <w:right w:w="15" w:type="dxa"/>
            </w:tcMar>
            <w:vAlign w:val="bottom"/>
            <w:hideMark/>
          </w:tcPr>
          <w:p w14:paraId="6BB5A83F"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t>Magical Maths week</w:t>
            </w:r>
          </w:p>
        </w:tc>
        <w:tc>
          <w:tcPr>
            <w:tcW w:w="0" w:type="auto"/>
            <w:shd w:val="clear" w:color="auto" w:fill="FFFFFF"/>
            <w:noWrap/>
            <w:tcMar>
              <w:top w:w="15" w:type="dxa"/>
              <w:left w:w="15" w:type="dxa"/>
              <w:bottom w:w="0" w:type="dxa"/>
              <w:right w:w="15" w:type="dxa"/>
            </w:tcMar>
            <w:vAlign w:val="bottom"/>
            <w:hideMark/>
          </w:tcPr>
          <w:p w14:paraId="330475F1"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p>
        </w:tc>
        <w:tc>
          <w:tcPr>
            <w:tcW w:w="0" w:type="auto"/>
            <w:shd w:val="clear" w:color="auto" w:fill="FFFFFF"/>
            <w:noWrap/>
            <w:tcMar>
              <w:top w:w="15" w:type="dxa"/>
              <w:left w:w="15" w:type="dxa"/>
              <w:bottom w:w="0" w:type="dxa"/>
              <w:right w:w="15" w:type="dxa"/>
            </w:tcMar>
            <w:vAlign w:val="bottom"/>
            <w:hideMark/>
          </w:tcPr>
          <w:p w14:paraId="4D2D7E89" w14:textId="77777777" w:rsidR="00887E54" w:rsidRPr="00887E54" w:rsidRDefault="00887E54" w:rsidP="00887E54">
            <w:pPr>
              <w:spacing w:after="0" w:line="240" w:lineRule="auto"/>
              <w:jc w:val="right"/>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t>575.00</w:t>
            </w:r>
          </w:p>
        </w:tc>
        <w:tc>
          <w:tcPr>
            <w:tcW w:w="0" w:type="auto"/>
            <w:gridSpan w:val="5"/>
            <w:shd w:val="clear" w:color="auto" w:fill="FFFFFF"/>
            <w:noWrap/>
            <w:tcMar>
              <w:top w:w="15" w:type="dxa"/>
              <w:left w:w="15" w:type="dxa"/>
              <w:bottom w:w="0" w:type="dxa"/>
              <w:right w:w="15" w:type="dxa"/>
            </w:tcMar>
            <w:vAlign w:val="bottom"/>
            <w:hideMark/>
          </w:tcPr>
          <w:p w14:paraId="655C1B65" w14:textId="77777777" w:rsidR="00887E54" w:rsidRPr="00887E54" w:rsidRDefault="00887E54" w:rsidP="00887E54">
            <w:pPr>
              <w:spacing w:after="0" w:line="240" w:lineRule="auto"/>
              <w:jc w:val="right"/>
              <w:rPr>
                <w:rFonts w:ascii="Calibri" w:eastAsia="Times New Roman" w:hAnsi="Calibri" w:cs="Calibri"/>
                <w:color w:val="000000"/>
                <w:sz w:val="20"/>
                <w:szCs w:val="20"/>
                <w:lang w:eastAsia="en-GB"/>
              </w:rPr>
            </w:pPr>
          </w:p>
        </w:tc>
      </w:tr>
      <w:tr w:rsidR="00887E54" w:rsidRPr="00887E54" w14:paraId="77D74D4D" w14:textId="77777777">
        <w:trPr>
          <w:trHeight w:val="300"/>
        </w:trPr>
        <w:tc>
          <w:tcPr>
            <w:tcW w:w="0" w:type="auto"/>
            <w:shd w:val="clear" w:color="auto" w:fill="FFFFFF"/>
            <w:noWrap/>
            <w:tcMar>
              <w:top w:w="15" w:type="dxa"/>
              <w:left w:w="15" w:type="dxa"/>
              <w:bottom w:w="0" w:type="dxa"/>
              <w:right w:w="15" w:type="dxa"/>
            </w:tcMar>
            <w:vAlign w:val="bottom"/>
            <w:hideMark/>
          </w:tcPr>
          <w:p w14:paraId="56FC662E"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t>Ancient Egypt Topic - visit</w:t>
            </w:r>
          </w:p>
        </w:tc>
        <w:tc>
          <w:tcPr>
            <w:tcW w:w="0" w:type="auto"/>
            <w:shd w:val="clear" w:color="auto" w:fill="FFFFFF"/>
            <w:noWrap/>
            <w:tcMar>
              <w:top w:w="15" w:type="dxa"/>
              <w:left w:w="15" w:type="dxa"/>
              <w:bottom w:w="0" w:type="dxa"/>
              <w:right w:w="15" w:type="dxa"/>
            </w:tcMar>
            <w:vAlign w:val="bottom"/>
            <w:hideMark/>
          </w:tcPr>
          <w:p w14:paraId="2BE8D099"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p>
        </w:tc>
        <w:tc>
          <w:tcPr>
            <w:tcW w:w="0" w:type="auto"/>
            <w:shd w:val="clear" w:color="auto" w:fill="FFFFFF"/>
            <w:noWrap/>
            <w:tcMar>
              <w:top w:w="15" w:type="dxa"/>
              <w:left w:w="15" w:type="dxa"/>
              <w:bottom w:w="0" w:type="dxa"/>
              <w:right w:w="15" w:type="dxa"/>
            </w:tcMar>
            <w:vAlign w:val="bottom"/>
            <w:hideMark/>
          </w:tcPr>
          <w:p w14:paraId="1D9747EA" w14:textId="77777777" w:rsidR="00887E54" w:rsidRPr="00887E54" w:rsidRDefault="00887E54" w:rsidP="00887E54">
            <w:pPr>
              <w:spacing w:after="0" w:line="240" w:lineRule="auto"/>
              <w:jc w:val="right"/>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t>100.00</w:t>
            </w:r>
          </w:p>
        </w:tc>
        <w:tc>
          <w:tcPr>
            <w:tcW w:w="0" w:type="auto"/>
            <w:gridSpan w:val="5"/>
            <w:shd w:val="clear" w:color="auto" w:fill="FFFFFF"/>
            <w:noWrap/>
            <w:tcMar>
              <w:top w:w="15" w:type="dxa"/>
              <w:left w:w="15" w:type="dxa"/>
              <w:bottom w:w="0" w:type="dxa"/>
              <w:right w:w="15" w:type="dxa"/>
            </w:tcMar>
            <w:vAlign w:val="bottom"/>
            <w:hideMark/>
          </w:tcPr>
          <w:p w14:paraId="4FAE96AD" w14:textId="77777777" w:rsidR="00887E54" w:rsidRPr="00887E54" w:rsidRDefault="00887E54" w:rsidP="00887E54">
            <w:pPr>
              <w:spacing w:after="0" w:line="240" w:lineRule="auto"/>
              <w:jc w:val="right"/>
              <w:rPr>
                <w:rFonts w:ascii="Calibri" w:eastAsia="Times New Roman" w:hAnsi="Calibri" w:cs="Calibri"/>
                <w:color w:val="000000"/>
                <w:sz w:val="20"/>
                <w:szCs w:val="20"/>
                <w:lang w:eastAsia="en-GB"/>
              </w:rPr>
            </w:pPr>
          </w:p>
        </w:tc>
      </w:tr>
      <w:tr w:rsidR="00887E54" w:rsidRPr="00887E54" w14:paraId="4EF42A63" w14:textId="77777777">
        <w:trPr>
          <w:trHeight w:val="300"/>
        </w:trPr>
        <w:tc>
          <w:tcPr>
            <w:tcW w:w="0" w:type="auto"/>
            <w:shd w:val="clear" w:color="auto" w:fill="FFFFFF"/>
            <w:noWrap/>
            <w:tcMar>
              <w:top w:w="15" w:type="dxa"/>
              <w:left w:w="15" w:type="dxa"/>
              <w:bottom w:w="0" w:type="dxa"/>
              <w:right w:w="15" w:type="dxa"/>
            </w:tcMar>
            <w:vAlign w:val="bottom"/>
            <w:hideMark/>
          </w:tcPr>
          <w:p w14:paraId="19BD76BD"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t xml:space="preserve">27 Note </w:t>
            </w:r>
            <w:proofErr w:type="spellStart"/>
            <w:r w:rsidRPr="00887E54">
              <w:rPr>
                <w:rFonts w:ascii="Calibri" w:eastAsia="Times New Roman" w:hAnsi="Calibri" w:cs="Calibri"/>
                <w:color w:val="000000"/>
                <w:sz w:val="20"/>
                <w:szCs w:val="20"/>
                <w:lang w:eastAsia="en-GB"/>
              </w:rPr>
              <w:t>Glockkenspiels</w:t>
            </w:r>
            <w:proofErr w:type="spellEnd"/>
          </w:p>
        </w:tc>
        <w:tc>
          <w:tcPr>
            <w:tcW w:w="0" w:type="auto"/>
            <w:shd w:val="clear" w:color="auto" w:fill="FFFFFF"/>
            <w:noWrap/>
            <w:tcMar>
              <w:top w:w="15" w:type="dxa"/>
              <w:left w:w="15" w:type="dxa"/>
              <w:bottom w:w="0" w:type="dxa"/>
              <w:right w:w="15" w:type="dxa"/>
            </w:tcMar>
            <w:vAlign w:val="bottom"/>
            <w:hideMark/>
          </w:tcPr>
          <w:p w14:paraId="1480FC91"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p>
        </w:tc>
        <w:tc>
          <w:tcPr>
            <w:tcW w:w="0" w:type="auto"/>
            <w:shd w:val="clear" w:color="auto" w:fill="FFFFFF"/>
            <w:noWrap/>
            <w:tcMar>
              <w:top w:w="15" w:type="dxa"/>
              <w:left w:w="15" w:type="dxa"/>
              <w:bottom w:w="0" w:type="dxa"/>
              <w:right w:w="15" w:type="dxa"/>
            </w:tcMar>
            <w:vAlign w:val="bottom"/>
            <w:hideMark/>
          </w:tcPr>
          <w:p w14:paraId="3365FA3A" w14:textId="77777777" w:rsidR="00887E54" w:rsidRPr="00887E54" w:rsidRDefault="00887E54" w:rsidP="00887E54">
            <w:pPr>
              <w:spacing w:after="0" w:line="240" w:lineRule="auto"/>
              <w:jc w:val="right"/>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t>379.80</w:t>
            </w:r>
          </w:p>
        </w:tc>
        <w:tc>
          <w:tcPr>
            <w:tcW w:w="0" w:type="auto"/>
            <w:gridSpan w:val="5"/>
            <w:shd w:val="clear" w:color="auto" w:fill="FFFFFF"/>
            <w:noWrap/>
            <w:tcMar>
              <w:top w:w="15" w:type="dxa"/>
              <w:left w:w="15" w:type="dxa"/>
              <w:bottom w:w="0" w:type="dxa"/>
              <w:right w:w="15" w:type="dxa"/>
            </w:tcMar>
            <w:vAlign w:val="bottom"/>
            <w:hideMark/>
          </w:tcPr>
          <w:p w14:paraId="6A3D5BB5" w14:textId="77777777" w:rsidR="00887E54" w:rsidRPr="00887E54" w:rsidRDefault="00887E54" w:rsidP="00887E54">
            <w:pPr>
              <w:spacing w:after="0" w:line="240" w:lineRule="auto"/>
              <w:jc w:val="right"/>
              <w:rPr>
                <w:rFonts w:ascii="Calibri" w:eastAsia="Times New Roman" w:hAnsi="Calibri" w:cs="Calibri"/>
                <w:color w:val="000000"/>
                <w:sz w:val="20"/>
                <w:szCs w:val="20"/>
                <w:lang w:eastAsia="en-GB"/>
              </w:rPr>
            </w:pPr>
          </w:p>
        </w:tc>
      </w:tr>
      <w:tr w:rsidR="00887E54" w:rsidRPr="00887E54" w14:paraId="270F6888" w14:textId="77777777">
        <w:trPr>
          <w:trHeight w:val="300"/>
        </w:trPr>
        <w:tc>
          <w:tcPr>
            <w:tcW w:w="0" w:type="auto"/>
            <w:shd w:val="clear" w:color="auto" w:fill="FFFFFF"/>
            <w:noWrap/>
            <w:tcMar>
              <w:top w:w="15" w:type="dxa"/>
              <w:left w:w="15" w:type="dxa"/>
              <w:bottom w:w="0" w:type="dxa"/>
              <w:right w:w="15" w:type="dxa"/>
            </w:tcMar>
            <w:vAlign w:val="bottom"/>
            <w:hideMark/>
          </w:tcPr>
          <w:p w14:paraId="080AE692"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t xml:space="preserve">Computing </w:t>
            </w:r>
            <w:proofErr w:type="spellStart"/>
            <w:r w:rsidRPr="00887E54">
              <w:rPr>
                <w:rFonts w:ascii="Calibri" w:eastAsia="Times New Roman" w:hAnsi="Calibri" w:cs="Calibri"/>
                <w:color w:val="000000"/>
                <w:sz w:val="20"/>
                <w:szCs w:val="20"/>
                <w:lang w:eastAsia="en-GB"/>
              </w:rPr>
              <w:t>Codeapillar</w:t>
            </w:r>
            <w:proofErr w:type="spellEnd"/>
          </w:p>
        </w:tc>
        <w:tc>
          <w:tcPr>
            <w:tcW w:w="0" w:type="auto"/>
            <w:shd w:val="clear" w:color="auto" w:fill="FFFFFF"/>
            <w:noWrap/>
            <w:tcMar>
              <w:top w:w="15" w:type="dxa"/>
              <w:left w:w="15" w:type="dxa"/>
              <w:bottom w:w="0" w:type="dxa"/>
              <w:right w:w="15" w:type="dxa"/>
            </w:tcMar>
            <w:vAlign w:val="bottom"/>
            <w:hideMark/>
          </w:tcPr>
          <w:p w14:paraId="253C10E9"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p>
        </w:tc>
        <w:tc>
          <w:tcPr>
            <w:tcW w:w="0" w:type="auto"/>
            <w:shd w:val="clear" w:color="auto" w:fill="FFFFFF"/>
            <w:noWrap/>
            <w:tcMar>
              <w:top w:w="15" w:type="dxa"/>
              <w:left w:w="15" w:type="dxa"/>
              <w:bottom w:w="0" w:type="dxa"/>
              <w:right w:w="15" w:type="dxa"/>
            </w:tcMar>
            <w:vAlign w:val="bottom"/>
            <w:hideMark/>
          </w:tcPr>
          <w:p w14:paraId="0C617205" w14:textId="77777777" w:rsidR="00887E54" w:rsidRPr="00887E54" w:rsidRDefault="00887E54" w:rsidP="00887E54">
            <w:pPr>
              <w:spacing w:after="0" w:line="240" w:lineRule="auto"/>
              <w:jc w:val="right"/>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t>149.94</w:t>
            </w:r>
          </w:p>
        </w:tc>
        <w:tc>
          <w:tcPr>
            <w:tcW w:w="0" w:type="auto"/>
            <w:gridSpan w:val="5"/>
            <w:shd w:val="clear" w:color="auto" w:fill="FFFFFF"/>
            <w:noWrap/>
            <w:tcMar>
              <w:top w:w="15" w:type="dxa"/>
              <w:left w:w="15" w:type="dxa"/>
              <w:bottom w:w="0" w:type="dxa"/>
              <w:right w:w="15" w:type="dxa"/>
            </w:tcMar>
            <w:vAlign w:val="bottom"/>
            <w:hideMark/>
          </w:tcPr>
          <w:p w14:paraId="115FE636" w14:textId="77777777" w:rsidR="00887E54" w:rsidRPr="00887E54" w:rsidRDefault="00887E54" w:rsidP="00887E54">
            <w:pPr>
              <w:spacing w:after="0" w:line="240" w:lineRule="auto"/>
              <w:jc w:val="right"/>
              <w:rPr>
                <w:rFonts w:ascii="Calibri" w:eastAsia="Times New Roman" w:hAnsi="Calibri" w:cs="Calibri"/>
                <w:color w:val="000000"/>
                <w:sz w:val="20"/>
                <w:szCs w:val="20"/>
                <w:lang w:eastAsia="en-GB"/>
              </w:rPr>
            </w:pPr>
          </w:p>
        </w:tc>
      </w:tr>
      <w:tr w:rsidR="00887E54" w:rsidRPr="00887E54" w14:paraId="3498FDF4" w14:textId="77777777">
        <w:trPr>
          <w:trHeight w:val="300"/>
        </w:trPr>
        <w:tc>
          <w:tcPr>
            <w:tcW w:w="0" w:type="auto"/>
            <w:shd w:val="clear" w:color="auto" w:fill="FFFFFF"/>
            <w:noWrap/>
            <w:tcMar>
              <w:top w:w="15" w:type="dxa"/>
              <w:left w:w="15" w:type="dxa"/>
              <w:bottom w:w="0" w:type="dxa"/>
              <w:right w:w="15" w:type="dxa"/>
            </w:tcMar>
            <w:vAlign w:val="bottom"/>
            <w:hideMark/>
          </w:tcPr>
          <w:p w14:paraId="1529E4C1"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t>Science books</w:t>
            </w:r>
          </w:p>
        </w:tc>
        <w:tc>
          <w:tcPr>
            <w:tcW w:w="0" w:type="auto"/>
            <w:shd w:val="clear" w:color="auto" w:fill="FFFFFF"/>
            <w:noWrap/>
            <w:tcMar>
              <w:top w:w="15" w:type="dxa"/>
              <w:left w:w="15" w:type="dxa"/>
              <w:bottom w:w="0" w:type="dxa"/>
              <w:right w:w="15" w:type="dxa"/>
            </w:tcMar>
            <w:vAlign w:val="bottom"/>
            <w:hideMark/>
          </w:tcPr>
          <w:p w14:paraId="03396E33"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p>
        </w:tc>
        <w:tc>
          <w:tcPr>
            <w:tcW w:w="0" w:type="auto"/>
            <w:shd w:val="clear" w:color="auto" w:fill="FFFFFF"/>
            <w:noWrap/>
            <w:tcMar>
              <w:top w:w="15" w:type="dxa"/>
              <w:left w:w="15" w:type="dxa"/>
              <w:bottom w:w="0" w:type="dxa"/>
              <w:right w:w="15" w:type="dxa"/>
            </w:tcMar>
            <w:vAlign w:val="bottom"/>
            <w:hideMark/>
          </w:tcPr>
          <w:p w14:paraId="4D4542D7" w14:textId="77777777" w:rsidR="00887E54" w:rsidRPr="00887E54" w:rsidRDefault="00887E54" w:rsidP="00887E54">
            <w:pPr>
              <w:spacing w:after="0" w:line="240" w:lineRule="auto"/>
              <w:jc w:val="right"/>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t>150.00</w:t>
            </w:r>
          </w:p>
        </w:tc>
        <w:tc>
          <w:tcPr>
            <w:tcW w:w="0" w:type="auto"/>
            <w:gridSpan w:val="5"/>
            <w:shd w:val="clear" w:color="auto" w:fill="FFFFFF"/>
            <w:noWrap/>
            <w:tcMar>
              <w:top w:w="15" w:type="dxa"/>
              <w:left w:w="15" w:type="dxa"/>
              <w:bottom w:w="0" w:type="dxa"/>
              <w:right w:w="15" w:type="dxa"/>
            </w:tcMar>
            <w:vAlign w:val="bottom"/>
            <w:hideMark/>
          </w:tcPr>
          <w:p w14:paraId="7522014E" w14:textId="77777777" w:rsidR="00887E54" w:rsidRPr="00887E54" w:rsidRDefault="00887E54" w:rsidP="00887E54">
            <w:pPr>
              <w:spacing w:after="0" w:line="240" w:lineRule="auto"/>
              <w:jc w:val="right"/>
              <w:rPr>
                <w:rFonts w:ascii="Calibri" w:eastAsia="Times New Roman" w:hAnsi="Calibri" w:cs="Calibri"/>
                <w:color w:val="000000"/>
                <w:sz w:val="20"/>
                <w:szCs w:val="20"/>
                <w:lang w:eastAsia="en-GB"/>
              </w:rPr>
            </w:pPr>
          </w:p>
        </w:tc>
      </w:tr>
      <w:tr w:rsidR="00887E54" w:rsidRPr="00887E54" w14:paraId="53C1E6D6" w14:textId="77777777">
        <w:trPr>
          <w:trHeight w:val="300"/>
        </w:trPr>
        <w:tc>
          <w:tcPr>
            <w:tcW w:w="0" w:type="auto"/>
            <w:gridSpan w:val="8"/>
            <w:shd w:val="clear" w:color="auto" w:fill="FFFFFF"/>
            <w:noWrap/>
            <w:tcMar>
              <w:top w:w="15" w:type="dxa"/>
              <w:left w:w="15" w:type="dxa"/>
              <w:bottom w:w="0" w:type="dxa"/>
              <w:right w:w="15" w:type="dxa"/>
            </w:tcMar>
            <w:vAlign w:val="bottom"/>
            <w:hideMark/>
          </w:tcPr>
          <w:p w14:paraId="6C5353C7" w14:textId="77777777" w:rsidR="00887E54" w:rsidRPr="00887E54" w:rsidRDefault="00887E54" w:rsidP="00887E54">
            <w:pPr>
              <w:spacing w:after="0" w:line="240" w:lineRule="auto"/>
              <w:rPr>
                <w:rFonts w:ascii="Times New Roman" w:eastAsia="Times New Roman" w:hAnsi="Times New Roman" w:cs="Times New Roman"/>
                <w:sz w:val="20"/>
                <w:szCs w:val="20"/>
                <w:lang w:eastAsia="en-GB"/>
              </w:rPr>
            </w:pPr>
          </w:p>
        </w:tc>
      </w:tr>
      <w:tr w:rsidR="00887E54" w:rsidRPr="00887E54" w14:paraId="789A3DE7" w14:textId="77777777">
        <w:trPr>
          <w:trHeight w:val="300"/>
        </w:trPr>
        <w:tc>
          <w:tcPr>
            <w:tcW w:w="0" w:type="auto"/>
            <w:gridSpan w:val="2"/>
            <w:shd w:val="clear" w:color="auto" w:fill="FFFFFF"/>
            <w:noWrap/>
            <w:tcMar>
              <w:top w:w="15" w:type="dxa"/>
              <w:left w:w="15" w:type="dxa"/>
              <w:bottom w:w="0" w:type="dxa"/>
              <w:right w:w="15" w:type="dxa"/>
            </w:tcMar>
            <w:vAlign w:val="bottom"/>
            <w:hideMark/>
          </w:tcPr>
          <w:p w14:paraId="50C18F29" w14:textId="77777777" w:rsidR="00887E54" w:rsidRPr="00887E54" w:rsidRDefault="00887E54" w:rsidP="00887E54">
            <w:pPr>
              <w:spacing w:after="0" w:line="240" w:lineRule="auto"/>
              <w:rPr>
                <w:rFonts w:ascii="Times New Roman" w:eastAsia="Times New Roman" w:hAnsi="Times New Roman" w:cs="Times New Roman"/>
                <w:sz w:val="20"/>
                <w:szCs w:val="20"/>
                <w:lang w:eastAsia="en-GB"/>
              </w:rPr>
            </w:pPr>
          </w:p>
        </w:tc>
        <w:tc>
          <w:tcPr>
            <w:tcW w:w="0" w:type="auto"/>
            <w:shd w:val="clear" w:color="auto" w:fill="FFFFFF"/>
            <w:noWrap/>
            <w:tcMar>
              <w:top w:w="15" w:type="dxa"/>
              <w:left w:w="15" w:type="dxa"/>
              <w:bottom w:w="0" w:type="dxa"/>
              <w:right w:w="15" w:type="dxa"/>
            </w:tcMar>
            <w:vAlign w:val="bottom"/>
            <w:hideMark/>
          </w:tcPr>
          <w:p w14:paraId="2C9DF58E" w14:textId="77777777" w:rsidR="00887E54" w:rsidRPr="00887E54" w:rsidRDefault="00887E54" w:rsidP="00887E54">
            <w:pPr>
              <w:spacing w:after="0" w:line="240" w:lineRule="auto"/>
              <w:jc w:val="right"/>
              <w:rPr>
                <w:rFonts w:ascii="Calibri" w:eastAsia="Times New Roman" w:hAnsi="Calibri" w:cs="Calibri"/>
                <w:b/>
                <w:bCs/>
                <w:color w:val="000000"/>
                <w:sz w:val="20"/>
                <w:szCs w:val="20"/>
                <w:lang w:eastAsia="en-GB"/>
              </w:rPr>
            </w:pPr>
            <w:r w:rsidRPr="00887E54">
              <w:rPr>
                <w:rFonts w:ascii="Calibri" w:eastAsia="Times New Roman" w:hAnsi="Calibri" w:cs="Calibri"/>
                <w:b/>
                <w:bCs/>
                <w:color w:val="000000"/>
                <w:sz w:val="20"/>
                <w:szCs w:val="20"/>
                <w:lang w:eastAsia="en-GB"/>
              </w:rPr>
              <w:t>2034.66</w:t>
            </w:r>
          </w:p>
        </w:tc>
        <w:tc>
          <w:tcPr>
            <w:tcW w:w="0" w:type="auto"/>
            <w:gridSpan w:val="5"/>
            <w:shd w:val="clear" w:color="auto" w:fill="FFFFFF"/>
            <w:noWrap/>
            <w:tcMar>
              <w:top w:w="15" w:type="dxa"/>
              <w:left w:w="15" w:type="dxa"/>
              <w:bottom w:w="0" w:type="dxa"/>
              <w:right w:w="15" w:type="dxa"/>
            </w:tcMar>
            <w:vAlign w:val="bottom"/>
            <w:hideMark/>
          </w:tcPr>
          <w:p w14:paraId="42E22460" w14:textId="77777777" w:rsidR="00887E54" w:rsidRPr="00887E54" w:rsidRDefault="00887E54" w:rsidP="00887E54">
            <w:pPr>
              <w:spacing w:after="0" w:line="240" w:lineRule="auto"/>
              <w:jc w:val="right"/>
              <w:rPr>
                <w:rFonts w:ascii="Calibri" w:eastAsia="Times New Roman" w:hAnsi="Calibri" w:cs="Calibri"/>
                <w:b/>
                <w:bCs/>
                <w:color w:val="000000"/>
                <w:sz w:val="20"/>
                <w:szCs w:val="20"/>
                <w:lang w:eastAsia="en-GB"/>
              </w:rPr>
            </w:pPr>
          </w:p>
        </w:tc>
      </w:tr>
      <w:tr w:rsidR="00887E54" w:rsidRPr="00887E54" w14:paraId="21143514" w14:textId="77777777">
        <w:trPr>
          <w:trHeight w:val="600"/>
        </w:trPr>
        <w:tc>
          <w:tcPr>
            <w:tcW w:w="0" w:type="auto"/>
            <w:gridSpan w:val="8"/>
            <w:shd w:val="clear" w:color="auto" w:fill="FFFFFF"/>
            <w:noWrap/>
            <w:tcMar>
              <w:top w:w="15" w:type="dxa"/>
              <w:left w:w="15" w:type="dxa"/>
              <w:bottom w:w="0" w:type="dxa"/>
              <w:right w:w="15" w:type="dxa"/>
            </w:tcMar>
            <w:vAlign w:val="bottom"/>
            <w:hideMark/>
          </w:tcPr>
          <w:p w14:paraId="5045CE9D" w14:textId="77777777" w:rsidR="00887E54" w:rsidRPr="00887E54" w:rsidRDefault="00887E54" w:rsidP="00887E54">
            <w:pPr>
              <w:spacing w:after="0" w:line="240" w:lineRule="auto"/>
              <w:rPr>
                <w:rFonts w:ascii="Times New Roman" w:eastAsia="Times New Roman" w:hAnsi="Times New Roman" w:cs="Times New Roman"/>
                <w:sz w:val="20"/>
                <w:szCs w:val="20"/>
                <w:lang w:eastAsia="en-GB"/>
              </w:rPr>
            </w:pPr>
          </w:p>
        </w:tc>
      </w:tr>
      <w:tr w:rsidR="00887E54" w:rsidRPr="00887E54" w14:paraId="31E9C91C" w14:textId="77777777">
        <w:trPr>
          <w:trHeight w:val="300"/>
        </w:trPr>
        <w:tc>
          <w:tcPr>
            <w:tcW w:w="0" w:type="auto"/>
            <w:shd w:val="clear" w:color="auto" w:fill="FFFFFF"/>
            <w:noWrap/>
            <w:tcMar>
              <w:top w:w="15" w:type="dxa"/>
              <w:left w:w="15" w:type="dxa"/>
              <w:bottom w:w="0" w:type="dxa"/>
              <w:right w:w="15" w:type="dxa"/>
            </w:tcMar>
            <w:vAlign w:val="bottom"/>
            <w:hideMark/>
          </w:tcPr>
          <w:p w14:paraId="1F450427" w14:textId="77777777" w:rsidR="00887E54" w:rsidRPr="00887E54" w:rsidRDefault="00887E54" w:rsidP="00887E54">
            <w:pPr>
              <w:spacing w:after="0" w:line="240" w:lineRule="auto"/>
              <w:rPr>
                <w:rFonts w:ascii="Calibri" w:eastAsia="Times New Roman" w:hAnsi="Calibri" w:cs="Calibri"/>
                <w:b/>
                <w:bCs/>
                <w:color w:val="000000"/>
                <w:sz w:val="20"/>
                <w:szCs w:val="20"/>
                <w:lang w:eastAsia="en-GB"/>
              </w:rPr>
            </w:pPr>
            <w:r w:rsidRPr="00887E54">
              <w:rPr>
                <w:rFonts w:ascii="Calibri" w:eastAsia="Times New Roman" w:hAnsi="Calibri" w:cs="Calibri"/>
                <w:b/>
                <w:bCs/>
                <w:color w:val="000000"/>
                <w:sz w:val="20"/>
                <w:szCs w:val="20"/>
                <w:lang w:eastAsia="en-GB"/>
              </w:rPr>
              <w:t>Bank balances</w:t>
            </w:r>
          </w:p>
        </w:tc>
        <w:tc>
          <w:tcPr>
            <w:tcW w:w="0" w:type="auto"/>
            <w:gridSpan w:val="7"/>
            <w:shd w:val="clear" w:color="auto" w:fill="FFFFFF"/>
            <w:noWrap/>
            <w:tcMar>
              <w:top w:w="15" w:type="dxa"/>
              <w:left w:w="15" w:type="dxa"/>
              <w:bottom w:w="0" w:type="dxa"/>
              <w:right w:w="15" w:type="dxa"/>
            </w:tcMar>
            <w:vAlign w:val="bottom"/>
            <w:hideMark/>
          </w:tcPr>
          <w:p w14:paraId="35BD1560" w14:textId="77777777" w:rsidR="00887E54" w:rsidRPr="00887E54" w:rsidRDefault="00887E54" w:rsidP="00887E54">
            <w:pPr>
              <w:spacing w:after="0" w:line="240" w:lineRule="auto"/>
              <w:rPr>
                <w:rFonts w:ascii="Calibri" w:eastAsia="Times New Roman" w:hAnsi="Calibri" w:cs="Calibri"/>
                <w:b/>
                <w:bCs/>
                <w:color w:val="000000"/>
                <w:sz w:val="20"/>
                <w:szCs w:val="20"/>
                <w:lang w:eastAsia="en-GB"/>
              </w:rPr>
            </w:pPr>
          </w:p>
        </w:tc>
      </w:tr>
      <w:tr w:rsidR="00887E54" w:rsidRPr="00887E54" w14:paraId="3808FCA0" w14:textId="77777777">
        <w:trPr>
          <w:trHeight w:val="300"/>
        </w:trPr>
        <w:tc>
          <w:tcPr>
            <w:tcW w:w="0" w:type="auto"/>
            <w:gridSpan w:val="8"/>
            <w:shd w:val="clear" w:color="auto" w:fill="FFFFFF"/>
            <w:noWrap/>
            <w:tcMar>
              <w:top w:w="15" w:type="dxa"/>
              <w:left w:w="15" w:type="dxa"/>
              <w:bottom w:w="0" w:type="dxa"/>
              <w:right w:w="15" w:type="dxa"/>
            </w:tcMar>
            <w:vAlign w:val="bottom"/>
            <w:hideMark/>
          </w:tcPr>
          <w:p w14:paraId="70D50AB7" w14:textId="77777777" w:rsidR="00887E54" w:rsidRPr="00887E54" w:rsidRDefault="00887E54" w:rsidP="00887E54">
            <w:pPr>
              <w:spacing w:after="0" w:line="240" w:lineRule="auto"/>
              <w:rPr>
                <w:rFonts w:ascii="Times New Roman" w:eastAsia="Times New Roman" w:hAnsi="Times New Roman" w:cs="Times New Roman"/>
                <w:sz w:val="20"/>
                <w:szCs w:val="20"/>
                <w:lang w:eastAsia="en-GB"/>
              </w:rPr>
            </w:pPr>
          </w:p>
        </w:tc>
      </w:tr>
      <w:tr w:rsidR="00887E54" w:rsidRPr="00887E54" w14:paraId="3375C34E" w14:textId="77777777">
        <w:trPr>
          <w:trHeight w:val="300"/>
        </w:trPr>
        <w:tc>
          <w:tcPr>
            <w:tcW w:w="0" w:type="auto"/>
            <w:shd w:val="clear" w:color="auto" w:fill="FFFFFF"/>
            <w:noWrap/>
            <w:tcMar>
              <w:top w:w="15" w:type="dxa"/>
              <w:left w:w="15" w:type="dxa"/>
              <w:bottom w:w="0" w:type="dxa"/>
              <w:right w:w="15" w:type="dxa"/>
            </w:tcMar>
            <w:vAlign w:val="bottom"/>
            <w:hideMark/>
          </w:tcPr>
          <w:p w14:paraId="4BD06090"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t>Current</w:t>
            </w:r>
          </w:p>
        </w:tc>
        <w:tc>
          <w:tcPr>
            <w:tcW w:w="0" w:type="auto"/>
            <w:shd w:val="clear" w:color="auto" w:fill="FFFFFF"/>
            <w:noWrap/>
            <w:tcMar>
              <w:top w:w="15" w:type="dxa"/>
              <w:left w:w="15" w:type="dxa"/>
              <w:bottom w:w="0" w:type="dxa"/>
              <w:right w:w="15" w:type="dxa"/>
            </w:tcMar>
            <w:vAlign w:val="bottom"/>
            <w:hideMark/>
          </w:tcPr>
          <w:p w14:paraId="1415575F"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p>
        </w:tc>
        <w:tc>
          <w:tcPr>
            <w:tcW w:w="0" w:type="auto"/>
            <w:shd w:val="clear" w:color="auto" w:fill="FFFFFF"/>
            <w:noWrap/>
            <w:tcMar>
              <w:top w:w="15" w:type="dxa"/>
              <w:left w:w="15" w:type="dxa"/>
              <w:bottom w:w="0" w:type="dxa"/>
              <w:right w:w="15" w:type="dxa"/>
            </w:tcMar>
            <w:vAlign w:val="bottom"/>
            <w:hideMark/>
          </w:tcPr>
          <w:p w14:paraId="11C58FF0" w14:textId="77777777" w:rsidR="00887E54" w:rsidRPr="00887E54" w:rsidRDefault="00887E54" w:rsidP="00887E54">
            <w:pPr>
              <w:spacing w:after="0" w:line="240" w:lineRule="auto"/>
              <w:jc w:val="right"/>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t>21375.8</w:t>
            </w:r>
          </w:p>
        </w:tc>
        <w:tc>
          <w:tcPr>
            <w:tcW w:w="0" w:type="auto"/>
            <w:gridSpan w:val="5"/>
            <w:shd w:val="clear" w:color="auto" w:fill="FFFFFF"/>
            <w:noWrap/>
            <w:tcMar>
              <w:top w:w="15" w:type="dxa"/>
              <w:left w:w="15" w:type="dxa"/>
              <w:bottom w:w="0" w:type="dxa"/>
              <w:right w:w="15" w:type="dxa"/>
            </w:tcMar>
            <w:vAlign w:val="bottom"/>
            <w:hideMark/>
          </w:tcPr>
          <w:p w14:paraId="632F950B" w14:textId="77777777" w:rsidR="00887E54" w:rsidRPr="00887E54" w:rsidRDefault="00887E54" w:rsidP="00887E54">
            <w:pPr>
              <w:spacing w:after="0" w:line="240" w:lineRule="auto"/>
              <w:jc w:val="right"/>
              <w:rPr>
                <w:rFonts w:ascii="Calibri" w:eastAsia="Times New Roman" w:hAnsi="Calibri" w:cs="Calibri"/>
                <w:color w:val="000000"/>
                <w:sz w:val="20"/>
                <w:szCs w:val="20"/>
                <w:lang w:eastAsia="en-GB"/>
              </w:rPr>
            </w:pPr>
          </w:p>
        </w:tc>
      </w:tr>
      <w:tr w:rsidR="00887E54" w:rsidRPr="00887E54" w14:paraId="22933C16" w14:textId="77777777">
        <w:trPr>
          <w:trHeight w:val="300"/>
        </w:trPr>
        <w:tc>
          <w:tcPr>
            <w:tcW w:w="0" w:type="auto"/>
            <w:shd w:val="clear" w:color="auto" w:fill="FFFFFF"/>
            <w:noWrap/>
            <w:tcMar>
              <w:top w:w="15" w:type="dxa"/>
              <w:left w:w="15" w:type="dxa"/>
              <w:bottom w:w="0" w:type="dxa"/>
              <w:right w:w="15" w:type="dxa"/>
            </w:tcMar>
            <w:vAlign w:val="bottom"/>
            <w:hideMark/>
          </w:tcPr>
          <w:p w14:paraId="47D247ED"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t>Prem</w:t>
            </w:r>
          </w:p>
        </w:tc>
        <w:tc>
          <w:tcPr>
            <w:tcW w:w="0" w:type="auto"/>
            <w:shd w:val="clear" w:color="auto" w:fill="FFFFFF"/>
            <w:noWrap/>
            <w:tcMar>
              <w:top w:w="15" w:type="dxa"/>
              <w:left w:w="15" w:type="dxa"/>
              <w:bottom w:w="0" w:type="dxa"/>
              <w:right w:w="15" w:type="dxa"/>
            </w:tcMar>
            <w:vAlign w:val="bottom"/>
            <w:hideMark/>
          </w:tcPr>
          <w:p w14:paraId="691E189A"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p>
        </w:tc>
        <w:tc>
          <w:tcPr>
            <w:tcW w:w="0" w:type="auto"/>
            <w:shd w:val="clear" w:color="auto" w:fill="FFFFFF"/>
            <w:noWrap/>
            <w:tcMar>
              <w:top w:w="15" w:type="dxa"/>
              <w:left w:w="15" w:type="dxa"/>
              <w:bottom w:w="0" w:type="dxa"/>
              <w:right w:w="15" w:type="dxa"/>
            </w:tcMar>
            <w:vAlign w:val="bottom"/>
            <w:hideMark/>
          </w:tcPr>
          <w:p w14:paraId="42A2AD0D" w14:textId="77777777" w:rsidR="00887E54" w:rsidRPr="00887E54" w:rsidRDefault="00887E54" w:rsidP="00887E54">
            <w:pPr>
              <w:spacing w:after="0" w:line="240" w:lineRule="auto"/>
              <w:jc w:val="right"/>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t>2028.8</w:t>
            </w:r>
          </w:p>
        </w:tc>
        <w:tc>
          <w:tcPr>
            <w:tcW w:w="0" w:type="auto"/>
            <w:gridSpan w:val="5"/>
            <w:shd w:val="clear" w:color="auto" w:fill="FFFFFF"/>
            <w:noWrap/>
            <w:tcMar>
              <w:top w:w="15" w:type="dxa"/>
              <w:left w:w="15" w:type="dxa"/>
              <w:bottom w:w="0" w:type="dxa"/>
              <w:right w:w="15" w:type="dxa"/>
            </w:tcMar>
            <w:vAlign w:val="bottom"/>
            <w:hideMark/>
          </w:tcPr>
          <w:p w14:paraId="75D5B525" w14:textId="77777777" w:rsidR="00887E54" w:rsidRPr="00887E54" w:rsidRDefault="00887E54" w:rsidP="00887E54">
            <w:pPr>
              <w:spacing w:after="0" w:line="240" w:lineRule="auto"/>
              <w:jc w:val="right"/>
              <w:rPr>
                <w:rFonts w:ascii="Calibri" w:eastAsia="Times New Roman" w:hAnsi="Calibri" w:cs="Calibri"/>
                <w:color w:val="000000"/>
                <w:sz w:val="20"/>
                <w:szCs w:val="20"/>
                <w:lang w:eastAsia="en-GB"/>
              </w:rPr>
            </w:pPr>
          </w:p>
        </w:tc>
      </w:tr>
      <w:tr w:rsidR="00887E54" w:rsidRPr="00887E54" w14:paraId="1625E20D" w14:textId="77777777">
        <w:trPr>
          <w:trHeight w:val="300"/>
        </w:trPr>
        <w:tc>
          <w:tcPr>
            <w:tcW w:w="0" w:type="auto"/>
            <w:shd w:val="clear" w:color="auto" w:fill="FFFFFF"/>
            <w:noWrap/>
            <w:tcMar>
              <w:top w:w="15" w:type="dxa"/>
              <w:left w:w="15" w:type="dxa"/>
              <w:bottom w:w="0" w:type="dxa"/>
              <w:right w:w="15" w:type="dxa"/>
            </w:tcMar>
            <w:vAlign w:val="bottom"/>
            <w:hideMark/>
          </w:tcPr>
          <w:p w14:paraId="0574E459"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t>100 Club</w:t>
            </w:r>
          </w:p>
        </w:tc>
        <w:tc>
          <w:tcPr>
            <w:tcW w:w="0" w:type="auto"/>
            <w:shd w:val="clear" w:color="auto" w:fill="FFFFFF"/>
            <w:noWrap/>
            <w:tcMar>
              <w:top w:w="15" w:type="dxa"/>
              <w:left w:w="15" w:type="dxa"/>
              <w:bottom w:w="0" w:type="dxa"/>
              <w:right w:w="15" w:type="dxa"/>
            </w:tcMar>
            <w:vAlign w:val="bottom"/>
            <w:hideMark/>
          </w:tcPr>
          <w:p w14:paraId="7068E154"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p>
        </w:tc>
        <w:tc>
          <w:tcPr>
            <w:tcW w:w="0" w:type="auto"/>
            <w:shd w:val="clear" w:color="auto" w:fill="FFFFFF"/>
            <w:noWrap/>
            <w:tcMar>
              <w:top w:w="15" w:type="dxa"/>
              <w:left w:w="15" w:type="dxa"/>
              <w:bottom w:w="0" w:type="dxa"/>
              <w:right w:w="15" w:type="dxa"/>
            </w:tcMar>
            <w:vAlign w:val="bottom"/>
            <w:hideMark/>
          </w:tcPr>
          <w:p w14:paraId="029939CC" w14:textId="77777777" w:rsidR="00887E54" w:rsidRPr="00887E54" w:rsidRDefault="00887E54" w:rsidP="00887E54">
            <w:pPr>
              <w:spacing w:after="0" w:line="240" w:lineRule="auto"/>
              <w:jc w:val="right"/>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t>5073.5</w:t>
            </w:r>
          </w:p>
        </w:tc>
        <w:tc>
          <w:tcPr>
            <w:tcW w:w="0" w:type="auto"/>
            <w:gridSpan w:val="5"/>
            <w:shd w:val="clear" w:color="auto" w:fill="FFFFFF"/>
            <w:noWrap/>
            <w:tcMar>
              <w:top w:w="15" w:type="dxa"/>
              <w:left w:w="15" w:type="dxa"/>
              <w:bottom w:w="0" w:type="dxa"/>
              <w:right w:w="15" w:type="dxa"/>
            </w:tcMar>
            <w:vAlign w:val="bottom"/>
            <w:hideMark/>
          </w:tcPr>
          <w:p w14:paraId="4B4AF856" w14:textId="77777777" w:rsidR="00887E54" w:rsidRPr="00887E54" w:rsidRDefault="00887E54" w:rsidP="00887E54">
            <w:pPr>
              <w:spacing w:after="0" w:line="240" w:lineRule="auto"/>
              <w:jc w:val="right"/>
              <w:rPr>
                <w:rFonts w:ascii="Calibri" w:eastAsia="Times New Roman" w:hAnsi="Calibri" w:cs="Calibri"/>
                <w:color w:val="000000"/>
                <w:sz w:val="20"/>
                <w:szCs w:val="20"/>
                <w:lang w:eastAsia="en-GB"/>
              </w:rPr>
            </w:pPr>
          </w:p>
        </w:tc>
      </w:tr>
      <w:tr w:rsidR="00887E54" w:rsidRPr="00887E54" w14:paraId="148C62BF" w14:textId="77777777">
        <w:trPr>
          <w:trHeight w:val="300"/>
        </w:trPr>
        <w:tc>
          <w:tcPr>
            <w:tcW w:w="0" w:type="auto"/>
            <w:gridSpan w:val="8"/>
            <w:shd w:val="clear" w:color="auto" w:fill="FFFFFF"/>
            <w:noWrap/>
            <w:tcMar>
              <w:top w:w="15" w:type="dxa"/>
              <w:left w:w="15" w:type="dxa"/>
              <w:bottom w:w="0" w:type="dxa"/>
              <w:right w:w="15" w:type="dxa"/>
            </w:tcMar>
            <w:vAlign w:val="bottom"/>
            <w:hideMark/>
          </w:tcPr>
          <w:p w14:paraId="465DB8EE" w14:textId="77777777" w:rsidR="00887E54" w:rsidRPr="00887E54" w:rsidRDefault="00887E54" w:rsidP="00887E54">
            <w:pPr>
              <w:spacing w:after="0" w:line="240" w:lineRule="auto"/>
              <w:rPr>
                <w:rFonts w:ascii="Times New Roman" w:eastAsia="Times New Roman" w:hAnsi="Times New Roman" w:cs="Times New Roman"/>
                <w:sz w:val="20"/>
                <w:szCs w:val="20"/>
                <w:lang w:eastAsia="en-GB"/>
              </w:rPr>
            </w:pPr>
          </w:p>
        </w:tc>
      </w:tr>
      <w:tr w:rsidR="00887E54" w:rsidRPr="00887E54" w14:paraId="0236FE4D" w14:textId="77777777">
        <w:trPr>
          <w:trHeight w:val="300"/>
        </w:trPr>
        <w:tc>
          <w:tcPr>
            <w:tcW w:w="0" w:type="auto"/>
            <w:gridSpan w:val="2"/>
            <w:shd w:val="clear" w:color="auto" w:fill="FFFFFF"/>
            <w:noWrap/>
            <w:tcMar>
              <w:top w:w="15" w:type="dxa"/>
              <w:left w:w="15" w:type="dxa"/>
              <w:bottom w:w="0" w:type="dxa"/>
              <w:right w:w="15" w:type="dxa"/>
            </w:tcMar>
            <w:vAlign w:val="bottom"/>
            <w:hideMark/>
          </w:tcPr>
          <w:p w14:paraId="68B4FC85" w14:textId="77777777" w:rsidR="00887E54" w:rsidRPr="00887E54" w:rsidRDefault="00887E54" w:rsidP="00887E54">
            <w:pPr>
              <w:spacing w:after="0" w:line="240" w:lineRule="auto"/>
              <w:rPr>
                <w:rFonts w:ascii="Times New Roman" w:eastAsia="Times New Roman" w:hAnsi="Times New Roman" w:cs="Times New Roman"/>
                <w:sz w:val="20"/>
                <w:szCs w:val="20"/>
                <w:lang w:eastAsia="en-GB"/>
              </w:rPr>
            </w:pPr>
          </w:p>
        </w:tc>
        <w:tc>
          <w:tcPr>
            <w:tcW w:w="0" w:type="auto"/>
            <w:shd w:val="clear" w:color="auto" w:fill="FFFFFF"/>
            <w:noWrap/>
            <w:tcMar>
              <w:top w:w="15" w:type="dxa"/>
              <w:left w:w="15" w:type="dxa"/>
              <w:bottom w:w="0" w:type="dxa"/>
              <w:right w:w="15" w:type="dxa"/>
            </w:tcMar>
            <w:vAlign w:val="bottom"/>
            <w:hideMark/>
          </w:tcPr>
          <w:p w14:paraId="024870EF" w14:textId="77777777" w:rsidR="00887E54" w:rsidRPr="00887E54" w:rsidRDefault="00887E54" w:rsidP="00887E54">
            <w:pPr>
              <w:spacing w:after="0" w:line="240" w:lineRule="auto"/>
              <w:jc w:val="right"/>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t>28478.1</w:t>
            </w:r>
          </w:p>
        </w:tc>
        <w:tc>
          <w:tcPr>
            <w:tcW w:w="0" w:type="auto"/>
            <w:gridSpan w:val="5"/>
            <w:shd w:val="clear" w:color="auto" w:fill="FFFFFF"/>
            <w:noWrap/>
            <w:tcMar>
              <w:top w:w="15" w:type="dxa"/>
              <w:left w:w="15" w:type="dxa"/>
              <w:bottom w:w="0" w:type="dxa"/>
              <w:right w:w="15" w:type="dxa"/>
            </w:tcMar>
            <w:vAlign w:val="bottom"/>
            <w:hideMark/>
          </w:tcPr>
          <w:p w14:paraId="3021228B" w14:textId="77777777" w:rsidR="00887E54" w:rsidRPr="00887E54" w:rsidRDefault="00887E54" w:rsidP="00887E54">
            <w:pPr>
              <w:spacing w:after="0" w:line="240" w:lineRule="auto"/>
              <w:jc w:val="right"/>
              <w:rPr>
                <w:rFonts w:ascii="Calibri" w:eastAsia="Times New Roman" w:hAnsi="Calibri" w:cs="Calibri"/>
                <w:color w:val="000000"/>
                <w:sz w:val="20"/>
                <w:szCs w:val="20"/>
                <w:lang w:eastAsia="en-GB"/>
              </w:rPr>
            </w:pPr>
          </w:p>
        </w:tc>
      </w:tr>
      <w:tr w:rsidR="00887E54" w:rsidRPr="00887E54" w14:paraId="64F2A159" w14:textId="77777777">
        <w:trPr>
          <w:trHeight w:val="600"/>
        </w:trPr>
        <w:tc>
          <w:tcPr>
            <w:tcW w:w="0" w:type="auto"/>
            <w:gridSpan w:val="8"/>
            <w:shd w:val="clear" w:color="auto" w:fill="FFFFFF"/>
            <w:noWrap/>
            <w:tcMar>
              <w:top w:w="15" w:type="dxa"/>
              <w:left w:w="15" w:type="dxa"/>
              <w:bottom w:w="0" w:type="dxa"/>
              <w:right w:w="15" w:type="dxa"/>
            </w:tcMar>
            <w:vAlign w:val="bottom"/>
            <w:hideMark/>
          </w:tcPr>
          <w:p w14:paraId="12C68540" w14:textId="77777777" w:rsidR="00887E54" w:rsidRPr="00887E54" w:rsidRDefault="00887E54" w:rsidP="00887E54">
            <w:pPr>
              <w:spacing w:after="0" w:line="240" w:lineRule="auto"/>
              <w:rPr>
                <w:rFonts w:ascii="Times New Roman" w:eastAsia="Times New Roman" w:hAnsi="Times New Roman" w:cs="Times New Roman"/>
                <w:sz w:val="20"/>
                <w:szCs w:val="20"/>
                <w:lang w:eastAsia="en-GB"/>
              </w:rPr>
            </w:pPr>
          </w:p>
        </w:tc>
      </w:tr>
      <w:tr w:rsidR="00887E54" w:rsidRPr="00887E54" w14:paraId="20AE11E0" w14:textId="77777777">
        <w:trPr>
          <w:trHeight w:val="300"/>
        </w:trPr>
        <w:tc>
          <w:tcPr>
            <w:tcW w:w="0" w:type="auto"/>
            <w:shd w:val="clear" w:color="auto" w:fill="FFFFFF"/>
            <w:noWrap/>
            <w:tcMar>
              <w:top w:w="15" w:type="dxa"/>
              <w:left w:w="15" w:type="dxa"/>
              <w:bottom w:w="0" w:type="dxa"/>
              <w:right w:w="15" w:type="dxa"/>
            </w:tcMar>
            <w:vAlign w:val="bottom"/>
            <w:hideMark/>
          </w:tcPr>
          <w:p w14:paraId="4B24AD8C" w14:textId="7E3C9FA6" w:rsidR="00887E54" w:rsidRPr="00887E54" w:rsidRDefault="00887E54" w:rsidP="00887E54">
            <w:pPr>
              <w:spacing w:after="0" w:line="240" w:lineRule="auto"/>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t>Last year</w:t>
            </w:r>
            <w:r w:rsidR="00221488">
              <w:rPr>
                <w:rFonts w:ascii="Calibri" w:eastAsia="Times New Roman" w:hAnsi="Calibri" w:cs="Calibri"/>
                <w:color w:val="000000"/>
                <w:sz w:val="20"/>
                <w:szCs w:val="20"/>
                <w:lang w:eastAsia="en-GB"/>
              </w:rPr>
              <w:t>’</w:t>
            </w:r>
            <w:r w:rsidRPr="00887E54">
              <w:rPr>
                <w:rFonts w:ascii="Calibri" w:eastAsia="Times New Roman" w:hAnsi="Calibri" w:cs="Calibri"/>
                <w:color w:val="000000"/>
                <w:sz w:val="20"/>
                <w:szCs w:val="20"/>
                <w:lang w:eastAsia="en-GB"/>
              </w:rPr>
              <w:t>s leavers</w:t>
            </w:r>
          </w:p>
        </w:tc>
        <w:tc>
          <w:tcPr>
            <w:tcW w:w="0" w:type="auto"/>
            <w:gridSpan w:val="7"/>
            <w:shd w:val="clear" w:color="auto" w:fill="FFFFFF"/>
            <w:noWrap/>
            <w:tcMar>
              <w:top w:w="15" w:type="dxa"/>
              <w:left w:w="15" w:type="dxa"/>
              <w:bottom w:w="0" w:type="dxa"/>
              <w:right w:w="15" w:type="dxa"/>
            </w:tcMar>
            <w:vAlign w:val="bottom"/>
            <w:hideMark/>
          </w:tcPr>
          <w:p w14:paraId="5922A202"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p>
        </w:tc>
      </w:tr>
      <w:tr w:rsidR="00887E54" w:rsidRPr="00887E54" w14:paraId="2763E546" w14:textId="77777777">
        <w:trPr>
          <w:trHeight w:val="300"/>
        </w:trPr>
        <w:tc>
          <w:tcPr>
            <w:tcW w:w="0" w:type="auto"/>
            <w:shd w:val="clear" w:color="auto" w:fill="FFFFFF"/>
            <w:noWrap/>
            <w:tcMar>
              <w:top w:w="15" w:type="dxa"/>
              <w:left w:w="15" w:type="dxa"/>
              <w:bottom w:w="0" w:type="dxa"/>
              <w:right w:w="15" w:type="dxa"/>
            </w:tcMar>
            <w:vAlign w:val="bottom"/>
            <w:hideMark/>
          </w:tcPr>
          <w:p w14:paraId="50F08E79"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t>paid for </w:t>
            </w:r>
          </w:p>
        </w:tc>
        <w:tc>
          <w:tcPr>
            <w:tcW w:w="0" w:type="auto"/>
            <w:gridSpan w:val="7"/>
            <w:shd w:val="clear" w:color="auto" w:fill="FFFFFF"/>
            <w:noWrap/>
            <w:tcMar>
              <w:top w:w="15" w:type="dxa"/>
              <w:left w:w="15" w:type="dxa"/>
              <w:bottom w:w="0" w:type="dxa"/>
              <w:right w:w="15" w:type="dxa"/>
            </w:tcMar>
            <w:vAlign w:val="bottom"/>
            <w:hideMark/>
          </w:tcPr>
          <w:p w14:paraId="37969877"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p>
        </w:tc>
      </w:tr>
      <w:tr w:rsidR="00887E54" w:rsidRPr="00887E54" w14:paraId="092FD2EB" w14:textId="77777777">
        <w:trPr>
          <w:trHeight w:val="300"/>
        </w:trPr>
        <w:tc>
          <w:tcPr>
            <w:tcW w:w="0" w:type="auto"/>
            <w:shd w:val="clear" w:color="auto" w:fill="FFFFFF"/>
            <w:noWrap/>
            <w:tcMar>
              <w:top w:w="15" w:type="dxa"/>
              <w:left w:w="15" w:type="dxa"/>
              <w:bottom w:w="0" w:type="dxa"/>
              <w:right w:w="15" w:type="dxa"/>
            </w:tcMar>
            <w:vAlign w:val="bottom"/>
            <w:hideMark/>
          </w:tcPr>
          <w:p w14:paraId="3E5F7251"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proofErr w:type="spellStart"/>
            <w:r w:rsidRPr="00887E54">
              <w:rPr>
                <w:rFonts w:ascii="Calibri" w:eastAsia="Times New Roman" w:hAnsi="Calibri" w:cs="Calibri"/>
                <w:color w:val="000000"/>
                <w:sz w:val="20"/>
                <w:szCs w:val="20"/>
                <w:lang w:eastAsia="en-GB"/>
              </w:rPr>
              <w:t>videohouse</w:t>
            </w:r>
            <w:proofErr w:type="spellEnd"/>
          </w:p>
        </w:tc>
        <w:tc>
          <w:tcPr>
            <w:tcW w:w="0" w:type="auto"/>
            <w:shd w:val="clear" w:color="auto" w:fill="FFFFFF"/>
            <w:noWrap/>
            <w:tcMar>
              <w:top w:w="15" w:type="dxa"/>
              <w:left w:w="15" w:type="dxa"/>
              <w:bottom w:w="0" w:type="dxa"/>
              <w:right w:w="15" w:type="dxa"/>
            </w:tcMar>
            <w:vAlign w:val="bottom"/>
            <w:hideMark/>
          </w:tcPr>
          <w:p w14:paraId="6EB156A1"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p>
        </w:tc>
        <w:tc>
          <w:tcPr>
            <w:tcW w:w="0" w:type="auto"/>
            <w:shd w:val="clear" w:color="auto" w:fill="FFFFFF"/>
            <w:noWrap/>
            <w:tcMar>
              <w:top w:w="15" w:type="dxa"/>
              <w:left w:w="15" w:type="dxa"/>
              <w:bottom w:w="0" w:type="dxa"/>
              <w:right w:w="15" w:type="dxa"/>
            </w:tcMar>
            <w:vAlign w:val="bottom"/>
            <w:hideMark/>
          </w:tcPr>
          <w:p w14:paraId="24554A16" w14:textId="77777777" w:rsidR="00887E54" w:rsidRPr="00887E54" w:rsidRDefault="00887E54" w:rsidP="00887E54">
            <w:pPr>
              <w:spacing w:after="0" w:line="240" w:lineRule="auto"/>
              <w:jc w:val="right"/>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t>250</w:t>
            </w:r>
          </w:p>
        </w:tc>
        <w:tc>
          <w:tcPr>
            <w:tcW w:w="0" w:type="auto"/>
            <w:gridSpan w:val="5"/>
            <w:shd w:val="clear" w:color="auto" w:fill="FFFFFF"/>
            <w:noWrap/>
            <w:tcMar>
              <w:top w:w="15" w:type="dxa"/>
              <w:left w:w="15" w:type="dxa"/>
              <w:bottom w:w="0" w:type="dxa"/>
              <w:right w:w="15" w:type="dxa"/>
            </w:tcMar>
            <w:vAlign w:val="bottom"/>
            <w:hideMark/>
          </w:tcPr>
          <w:p w14:paraId="77080189" w14:textId="77777777" w:rsidR="00887E54" w:rsidRPr="00887E54" w:rsidRDefault="00887E54" w:rsidP="00887E54">
            <w:pPr>
              <w:spacing w:after="0" w:line="240" w:lineRule="auto"/>
              <w:jc w:val="right"/>
              <w:rPr>
                <w:rFonts w:ascii="Calibri" w:eastAsia="Times New Roman" w:hAnsi="Calibri" w:cs="Calibri"/>
                <w:color w:val="000000"/>
                <w:sz w:val="20"/>
                <w:szCs w:val="20"/>
                <w:lang w:eastAsia="en-GB"/>
              </w:rPr>
            </w:pPr>
          </w:p>
        </w:tc>
      </w:tr>
      <w:tr w:rsidR="00887E54" w:rsidRPr="00887E54" w14:paraId="4A147DCF" w14:textId="77777777">
        <w:trPr>
          <w:trHeight w:val="300"/>
        </w:trPr>
        <w:tc>
          <w:tcPr>
            <w:tcW w:w="0" w:type="auto"/>
            <w:shd w:val="clear" w:color="auto" w:fill="FFFFFF"/>
            <w:noWrap/>
            <w:tcMar>
              <w:top w:w="15" w:type="dxa"/>
              <w:left w:w="15" w:type="dxa"/>
              <w:bottom w:w="0" w:type="dxa"/>
              <w:right w:w="15" w:type="dxa"/>
            </w:tcMar>
            <w:vAlign w:val="bottom"/>
            <w:hideMark/>
          </w:tcPr>
          <w:p w14:paraId="0ABB3573"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t>leavers books</w:t>
            </w:r>
          </w:p>
        </w:tc>
        <w:tc>
          <w:tcPr>
            <w:tcW w:w="0" w:type="auto"/>
            <w:shd w:val="clear" w:color="auto" w:fill="FFFFFF"/>
            <w:noWrap/>
            <w:tcMar>
              <w:top w:w="15" w:type="dxa"/>
              <w:left w:w="15" w:type="dxa"/>
              <w:bottom w:w="0" w:type="dxa"/>
              <w:right w:w="15" w:type="dxa"/>
            </w:tcMar>
            <w:vAlign w:val="bottom"/>
            <w:hideMark/>
          </w:tcPr>
          <w:p w14:paraId="4AFE3978"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p>
        </w:tc>
        <w:tc>
          <w:tcPr>
            <w:tcW w:w="0" w:type="auto"/>
            <w:shd w:val="clear" w:color="auto" w:fill="FFFFFF"/>
            <w:noWrap/>
            <w:tcMar>
              <w:top w:w="15" w:type="dxa"/>
              <w:left w:w="15" w:type="dxa"/>
              <w:bottom w:w="0" w:type="dxa"/>
              <w:right w:w="15" w:type="dxa"/>
            </w:tcMar>
            <w:vAlign w:val="bottom"/>
            <w:hideMark/>
          </w:tcPr>
          <w:p w14:paraId="15EF8F62" w14:textId="77777777" w:rsidR="00887E54" w:rsidRPr="00887E54" w:rsidRDefault="00887E54" w:rsidP="00887E54">
            <w:pPr>
              <w:spacing w:after="0" w:line="240" w:lineRule="auto"/>
              <w:jc w:val="right"/>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t>150</w:t>
            </w:r>
          </w:p>
        </w:tc>
        <w:tc>
          <w:tcPr>
            <w:tcW w:w="0" w:type="auto"/>
            <w:gridSpan w:val="5"/>
            <w:shd w:val="clear" w:color="auto" w:fill="FFFFFF"/>
            <w:noWrap/>
            <w:tcMar>
              <w:top w:w="15" w:type="dxa"/>
              <w:left w:w="15" w:type="dxa"/>
              <w:bottom w:w="0" w:type="dxa"/>
              <w:right w:w="15" w:type="dxa"/>
            </w:tcMar>
            <w:vAlign w:val="bottom"/>
            <w:hideMark/>
          </w:tcPr>
          <w:p w14:paraId="225C4D76" w14:textId="77777777" w:rsidR="00887E54" w:rsidRPr="00887E54" w:rsidRDefault="00887E54" w:rsidP="00887E54">
            <w:pPr>
              <w:spacing w:after="0" w:line="240" w:lineRule="auto"/>
              <w:jc w:val="right"/>
              <w:rPr>
                <w:rFonts w:ascii="Calibri" w:eastAsia="Times New Roman" w:hAnsi="Calibri" w:cs="Calibri"/>
                <w:color w:val="000000"/>
                <w:sz w:val="20"/>
                <w:szCs w:val="20"/>
                <w:lang w:eastAsia="en-GB"/>
              </w:rPr>
            </w:pPr>
          </w:p>
        </w:tc>
      </w:tr>
      <w:tr w:rsidR="00887E54" w:rsidRPr="00887E54" w14:paraId="0C6E82AD" w14:textId="77777777">
        <w:trPr>
          <w:trHeight w:val="300"/>
        </w:trPr>
        <w:tc>
          <w:tcPr>
            <w:tcW w:w="0" w:type="auto"/>
            <w:gridSpan w:val="8"/>
            <w:shd w:val="clear" w:color="auto" w:fill="FFFFFF"/>
            <w:noWrap/>
            <w:tcMar>
              <w:top w:w="15" w:type="dxa"/>
              <w:left w:w="15" w:type="dxa"/>
              <w:bottom w:w="0" w:type="dxa"/>
              <w:right w:w="15" w:type="dxa"/>
            </w:tcMar>
            <w:vAlign w:val="bottom"/>
            <w:hideMark/>
          </w:tcPr>
          <w:p w14:paraId="0F2B5527" w14:textId="77777777" w:rsidR="00887E54" w:rsidRPr="00887E54" w:rsidRDefault="00887E54" w:rsidP="00887E54">
            <w:pPr>
              <w:spacing w:after="0" w:line="240" w:lineRule="auto"/>
              <w:rPr>
                <w:rFonts w:ascii="Times New Roman" w:eastAsia="Times New Roman" w:hAnsi="Times New Roman" w:cs="Times New Roman"/>
                <w:sz w:val="20"/>
                <w:szCs w:val="20"/>
                <w:lang w:eastAsia="en-GB"/>
              </w:rPr>
            </w:pPr>
          </w:p>
        </w:tc>
      </w:tr>
      <w:tr w:rsidR="00887E54" w:rsidRPr="00887E54" w14:paraId="6AD95E6F" w14:textId="77777777">
        <w:trPr>
          <w:trHeight w:val="300"/>
        </w:trPr>
        <w:tc>
          <w:tcPr>
            <w:tcW w:w="0" w:type="auto"/>
            <w:shd w:val="clear" w:color="auto" w:fill="FFFFFF"/>
            <w:noWrap/>
            <w:tcMar>
              <w:top w:w="15" w:type="dxa"/>
              <w:left w:w="15" w:type="dxa"/>
              <w:bottom w:w="0" w:type="dxa"/>
              <w:right w:w="15" w:type="dxa"/>
            </w:tcMar>
            <w:vAlign w:val="bottom"/>
            <w:hideMark/>
          </w:tcPr>
          <w:p w14:paraId="0697E198"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t>Received</w:t>
            </w:r>
          </w:p>
        </w:tc>
        <w:tc>
          <w:tcPr>
            <w:tcW w:w="0" w:type="auto"/>
            <w:gridSpan w:val="7"/>
            <w:shd w:val="clear" w:color="auto" w:fill="FFFFFF"/>
            <w:noWrap/>
            <w:tcMar>
              <w:top w:w="15" w:type="dxa"/>
              <w:left w:w="15" w:type="dxa"/>
              <w:bottom w:w="0" w:type="dxa"/>
              <w:right w:w="15" w:type="dxa"/>
            </w:tcMar>
            <w:vAlign w:val="bottom"/>
            <w:hideMark/>
          </w:tcPr>
          <w:p w14:paraId="0BB64748"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p>
        </w:tc>
      </w:tr>
      <w:tr w:rsidR="00887E54" w:rsidRPr="00887E54" w14:paraId="298188F6" w14:textId="77777777">
        <w:trPr>
          <w:trHeight w:val="300"/>
        </w:trPr>
        <w:tc>
          <w:tcPr>
            <w:tcW w:w="0" w:type="auto"/>
            <w:shd w:val="clear" w:color="auto" w:fill="FFFFFF"/>
            <w:noWrap/>
            <w:tcMar>
              <w:top w:w="15" w:type="dxa"/>
              <w:left w:w="15" w:type="dxa"/>
              <w:bottom w:w="0" w:type="dxa"/>
              <w:right w:w="15" w:type="dxa"/>
            </w:tcMar>
            <w:vAlign w:val="bottom"/>
            <w:hideMark/>
          </w:tcPr>
          <w:p w14:paraId="3008BAE4"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t>Refreshments</w:t>
            </w:r>
          </w:p>
        </w:tc>
        <w:tc>
          <w:tcPr>
            <w:tcW w:w="0" w:type="auto"/>
            <w:shd w:val="clear" w:color="auto" w:fill="FFFFFF"/>
            <w:noWrap/>
            <w:tcMar>
              <w:top w:w="15" w:type="dxa"/>
              <w:left w:w="15" w:type="dxa"/>
              <w:bottom w:w="0" w:type="dxa"/>
              <w:right w:w="15" w:type="dxa"/>
            </w:tcMar>
            <w:vAlign w:val="bottom"/>
            <w:hideMark/>
          </w:tcPr>
          <w:p w14:paraId="59F68C53"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p>
        </w:tc>
        <w:tc>
          <w:tcPr>
            <w:tcW w:w="0" w:type="auto"/>
            <w:shd w:val="clear" w:color="auto" w:fill="FFFFFF"/>
            <w:noWrap/>
            <w:tcMar>
              <w:top w:w="15" w:type="dxa"/>
              <w:left w:w="15" w:type="dxa"/>
              <w:bottom w:w="0" w:type="dxa"/>
              <w:right w:w="15" w:type="dxa"/>
            </w:tcMar>
            <w:vAlign w:val="bottom"/>
            <w:hideMark/>
          </w:tcPr>
          <w:p w14:paraId="627241A3" w14:textId="77777777" w:rsidR="00887E54" w:rsidRPr="00887E54" w:rsidRDefault="00887E54" w:rsidP="00887E54">
            <w:pPr>
              <w:spacing w:after="0" w:line="240" w:lineRule="auto"/>
              <w:jc w:val="right"/>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t>200</w:t>
            </w:r>
          </w:p>
        </w:tc>
        <w:tc>
          <w:tcPr>
            <w:tcW w:w="0" w:type="auto"/>
            <w:gridSpan w:val="5"/>
            <w:shd w:val="clear" w:color="auto" w:fill="FFFFFF"/>
            <w:noWrap/>
            <w:tcMar>
              <w:top w:w="15" w:type="dxa"/>
              <w:left w:w="15" w:type="dxa"/>
              <w:bottom w:w="0" w:type="dxa"/>
              <w:right w:w="15" w:type="dxa"/>
            </w:tcMar>
            <w:vAlign w:val="bottom"/>
            <w:hideMark/>
          </w:tcPr>
          <w:p w14:paraId="544D0339" w14:textId="77777777" w:rsidR="00887E54" w:rsidRPr="00887E54" w:rsidRDefault="00887E54" w:rsidP="00887E54">
            <w:pPr>
              <w:spacing w:after="0" w:line="240" w:lineRule="auto"/>
              <w:jc w:val="right"/>
              <w:rPr>
                <w:rFonts w:ascii="Calibri" w:eastAsia="Times New Roman" w:hAnsi="Calibri" w:cs="Calibri"/>
                <w:color w:val="000000"/>
                <w:sz w:val="20"/>
                <w:szCs w:val="20"/>
                <w:lang w:eastAsia="en-GB"/>
              </w:rPr>
            </w:pPr>
          </w:p>
        </w:tc>
      </w:tr>
      <w:tr w:rsidR="00887E54" w:rsidRPr="00887E54" w14:paraId="059EEDDF" w14:textId="77777777">
        <w:trPr>
          <w:trHeight w:val="300"/>
        </w:trPr>
        <w:tc>
          <w:tcPr>
            <w:tcW w:w="0" w:type="auto"/>
            <w:shd w:val="clear" w:color="auto" w:fill="FFFFFF"/>
            <w:noWrap/>
            <w:tcMar>
              <w:top w:w="15" w:type="dxa"/>
              <w:left w:w="15" w:type="dxa"/>
              <w:bottom w:w="0" w:type="dxa"/>
              <w:right w:w="15" w:type="dxa"/>
            </w:tcMar>
            <w:vAlign w:val="bottom"/>
            <w:hideMark/>
          </w:tcPr>
          <w:p w14:paraId="69700461"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t>Sales download</w:t>
            </w:r>
          </w:p>
        </w:tc>
        <w:tc>
          <w:tcPr>
            <w:tcW w:w="0" w:type="auto"/>
            <w:shd w:val="clear" w:color="auto" w:fill="FFFFFF"/>
            <w:noWrap/>
            <w:tcMar>
              <w:top w:w="15" w:type="dxa"/>
              <w:left w:w="15" w:type="dxa"/>
              <w:bottom w:w="0" w:type="dxa"/>
              <w:right w:w="15" w:type="dxa"/>
            </w:tcMar>
            <w:vAlign w:val="bottom"/>
            <w:hideMark/>
          </w:tcPr>
          <w:p w14:paraId="0964F43A" w14:textId="77777777" w:rsidR="00887E54" w:rsidRPr="00887E54" w:rsidRDefault="00887E54" w:rsidP="00887E54">
            <w:pPr>
              <w:spacing w:after="0" w:line="240" w:lineRule="auto"/>
              <w:rPr>
                <w:rFonts w:ascii="Calibri" w:eastAsia="Times New Roman" w:hAnsi="Calibri" w:cs="Calibri"/>
                <w:color w:val="000000"/>
                <w:sz w:val="20"/>
                <w:szCs w:val="20"/>
                <w:lang w:eastAsia="en-GB"/>
              </w:rPr>
            </w:pPr>
          </w:p>
        </w:tc>
        <w:tc>
          <w:tcPr>
            <w:tcW w:w="0" w:type="auto"/>
            <w:shd w:val="clear" w:color="auto" w:fill="FFFFFF"/>
            <w:noWrap/>
            <w:tcMar>
              <w:top w:w="15" w:type="dxa"/>
              <w:left w:w="15" w:type="dxa"/>
              <w:bottom w:w="0" w:type="dxa"/>
              <w:right w:w="15" w:type="dxa"/>
            </w:tcMar>
            <w:vAlign w:val="bottom"/>
            <w:hideMark/>
          </w:tcPr>
          <w:p w14:paraId="00FA19A2" w14:textId="77777777" w:rsidR="00887E54" w:rsidRPr="00887E54" w:rsidRDefault="00887E54" w:rsidP="00887E54">
            <w:pPr>
              <w:spacing w:after="0" w:line="240" w:lineRule="auto"/>
              <w:jc w:val="right"/>
              <w:rPr>
                <w:rFonts w:ascii="Calibri" w:eastAsia="Times New Roman" w:hAnsi="Calibri" w:cs="Calibri"/>
                <w:color w:val="000000"/>
                <w:sz w:val="20"/>
                <w:szCs w:val="20"/>
                <w:lang w:eastAsia="en-GB"/>
              </w:rPr>
            </w:pPr>
            <w:r w:rsidRPr="00887E54">
              <w:rPr>
                <w:rFonts w:ascii="Calibri" w:eastAsia="Times New Roman" w:hAnsi="Calibri" w:cs="Calibri"/>
                <w:color w:val="000000"/>
                <w:sz w:val="20"/>
                <w:szCs w:val="20"/>
                <w:lang w:eastAsia="en-GB"/>
              </w:rPr>
              <w:t>245</w:t>
            </w:r>
          </w:p>
        </w:tc>
        <w:tc>
          <w:tcPr>
            <w:tcW w:w="0" w:type="auto"/>
            <w:gridSpan w:val="5"/>
            <w:shd w:val="clear" w:color="auto" w:fill="FFFFFF"/>
            <w:noWrap/>
            <w:tcMar>
              <w:top w:w="15" w:type="dxa"/>
              <w:left w:w="15" w:type="dxa"/>
              <w:bottom w:w="0" w:type="dxa"/>
              <w:right w:w="15" w:type="dxa"/>
            </w:tcMar>
            <w:vAlign w:val="bottom"/>
            <w:hideMark/>
          </w:tcPr>
          <w:p w14:paraId="15B6170C" w14:textId="77777777" w:rsidR="00887E54" w:rsidRPr="00887E54" w:rsidRDefault="00887E54" w:rsidP="00887E54">
            <w:pPr>
              <w:spacing w:after="0" w:line="240" w:lineRule="auto"/>
              <w:jc w:val="right"/>
              <w:rPr>
                <w:rFonts w:ascii="Calibri" w:eastAsia="Times New Roman" w:hAnsi="Calibri" w:cs="Calibri"/>
                <w:color w:val="000000"/>
                <w:sz w:val="20"/>
                <w:szCs w:val="20"/>
                <w:lang w:eastAsia="en-GB"/>
              </w:rPr>
            </w:pPr>
          </w:p>
        </w:tc>
      </w:tr>
    </w:tbl>
    <w:p w14:paraId="314469FA" w14:textId="77777777" w:rsidR="00BB771E" w:rsidRPr="00887E54" w:rsidRDefault="00BB771E" w:rsidP="00887E54">
      <w:pPr>
        <w:rPr>
          <w:sz w:val="20"/>
          <w:szCs w:val="20"/>
        </w:rPr>
      </w:pPr>
    </w:p>
    <w:sectPr w:rsidR="00BB771E" w:rsidRPr="00887E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77F81"/>
    <w:multiLevelType w:val="hybridMultilevel"/>
    <w:tmpl w:val="BBA64AC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DC7"/>
    <w:rsid w:val="000275C3"/>
    <w:rsid w:val="00030E7B"/>
    <w:rsid w:val="000536E5"/>
    <w:rsid w:val="000637C4"/>
    <w:rsid w:val="001355C1"/>
    <w:rsid w:val="001B00AF"/>
    <w:rsid w:val="001B2C39"/>
    <w:rsid w:val="001D5B89"/>
    <w:rsid w:val="001E1411"/>
    <w:rsid w:val="00221488"/>
    <w:rsid w:val="002214D9"/>
    <w:rsid w:val="002502C2"/>
    <w:rsid w:val="002732DD"/>
    <w:rsid w:val="002F54F2"/>
    <w:rsid w:val="003064E6"/>
    <w:rsid w:val="00320692"/>
    <w:rsid w:val="00334E4B"/>
    <w:rsid w:val="0033716C"/>
    <w:rsid w:val="00356AE7"/>
    <w:rsid w:val="003727BF"/>
    <w:rsid w:val="00386280"/>
    <w:rsid w:val="003A0DF6"/>
    <w:rsid w:val="003E1118"/>
    <w:rsid w:val="00462C95"/>
    <w:rsid w:val="004976AF"/>
    <w:rsid w:val="00497B6A"/>
    <w:rsid w:val="004B7DB7"/>
    <w:rsid w:val="004C319E"/>
    <w:rsid w:val="004F68EA"/>
    <w:rsid w:val="004F7816"/>
    <w:rsid w:val="0051502E"/>
    <w:rsid w:val="00540B58"/>
    <w:rsid w:val="005740FB"/>
    <w:rsid w:val="005B72D3"/>
    <w:rsid w:val="005C0DBA"/>
    <w:rsid w:val="005E1488"/>
    <w:rsid w:val="006114CF"/>
    <w:rsid w:val="006307CA"/>
    <w:rsid w:val="00643165"/>
    <w:rsid w:val="006A17D4"/>
    <w:rsid w:val="006D3922"/>
    <w:rsid w:val="006E551C"/>
    <w:rsid w:val="006F3BB2"/>
    <w:rsid w:val="00727C7D"/>
    <w:rsid w:val="007A6D33"/>
    <w:rsid w:val="007C27B0"/>
    <w:rsid w:val="007E02E6"/>
    <w:rsid w:val="00807DAE"/>
    <w:rsid w:val="008270CF"/>
    <w:rsid w:val="0084723C"/>
    <w:rsid w:val="0084797C"/>
    <w:rsid w:val="00887E54"/>
    <w:rsid w:val="008A5D63"/>
    <w:rsid w:val="008A7E83"/>
    <w:rsid w:val="008D7BB1"/>
    <w:rsid w:val="009A455E"/>
    <w:rsid w:val="009D356B"/>
    <w:rsid w:val="00A12F96"/>
    <w:rsid w:val="00A43123"/>
    <w:rsid w:val="00A65500"/>
    <w:rsid w:val="00A868DB"/>
    <w:rsid w:val="00AA25A8"/>
    <w:rsid w:val="00AB0120"/>
    <w:rsid w:val="00AC0A46"/>
    <w:rsid w:val="00AF302D"/>
    <w:rsid w:val="00AF4E17"/>
    <w:rsid w:val="00AF5598"/>
    <w:rsid w:val="00B035DB"/>
    <w:rsid w:val="00B03E98"/>
    <w:rsid w:val="00B41AD2"/>
    <w:rsid w:val="00BB10C8"/>
    <w:rsid w:val="00BB2A6D"/>
    <w:rsid w:val="00BB771E"/>
    <w:rsid w:val="00CF533A"/>
    <w:rsid w:val="00D22D6A"/>
    <w:rsid w:val="00D54CF8"/>
    <w:rsid w:val="00DC163C"/>
    <w:rsid w:val="00DD018B"/>
    <w:rsid w:val="00DE38F5"/>
    <w:rsid w:val="00E7199C"/>
    <w:rsid w:val="00E82ACA"/>
    <w:rsid w:val="00E86483"/>
    <w:rsid w:val="00E957DF"/>
    <w:rsid w:val="00EB6161"/>
    <w:rsid w:val="00ED2DF6"/>
    <w:rsid w:val="00ED4685"/>
    <w:rsid w:val="00F1003E"/>
    <w:rsid w:val="00F20DC7"/>
    <w:rsid w:val="00F4186D"/>
    <w:rsid w:val="00F51273"/>
    <w:rsid w:val="00F62216"/>
    <w:rsid w:val="00F663C8"/>
    <w:rsid w:val="00F77BB0"/>
    <w:rsid w:val="00F87E1E"/>
    <w:rsid w:val="00F9482C"/>
    <w:rsid w:val="00FA70AD"/>
    <w:rsid w:val="00FB1215"/>
    <w:rsid w:val="00FB743A"/>
    <w:rsid w:val="00FC04FB"/>
    <w:rsid w:val="00FF3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F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692"/>
    <w:pPr>
      <w:ind w:left="720"/>
      <w:contextualSpacing/>
    </w:pPr>
  </w:style>
  <w:style w:type="character" w:customStyle="1" w:styleId="apple-converted-space">
    <w:name w:val="apple-converted-space"/>
    <w:basedOn w:val="DefaultParagraphFont"/>
    <w:rsid w:val="00643165"/>
  </w:style>
  <w:style w:type="character" w:styleId="Emphasis">
    <w:name w:val="Emphasis"/>
    <w:basedOn w:val="DefaultParagraphFont"/>
    <w:uiPriority w:val="20"/>
    <w:qFormat/>
    <w:rsid w:val="00643165"/>
    <w:rPr>
      <w:i/>
      <w:iCs/>
    </w:rPr>
  </w:style>
  <w:style w:type="character" w:customStyle="1" w:styleId="aaf">
    <w:name w:val="aaf"/>
    <w:basedOn w:val="DefaultParagraphFont"/>
    <w:rsid w:val="00887E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692"/>
    <w:pPr>
      <w:ind w:left="720"/>
      <w:contextualSpacing/>
    </w:pPr>
  </w:style>
  <w:style w:type="character" w:customStyle="1" w:styleId="apple-converted-space">
    <w:name w:val="apple-converted-space"/>
    <w:basedOn w:val="DefaultParagraphFont"/>
    <w:rsid w:val="00643165"/>
  </w:style>
  <w:style w:type="character" w:styleId="Emphasis">
    <w:name w:val="Emphasis"/>
    <w:basedOn w:val="DefaultParagraphFont"/>
    <w:uiPriority w:val="20"/>
    <w:qFormat/>
    <w:rsid w:val="00643165"/>
    <w:rPr>
      <w:i/>
      <w:iCs/>
    </w:rPr>
  </w:style>
  <w:style w:type="character" w:customStyle="1" w:styleId="aaf">
    <w:name w:val="aaf"/>
    <w:basedOn w:val="DefaultParagraphFont"/>
    <w:rsid w:val="00887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420310">
      <w:bodyDiv w:val="1"/>
      <w:marLeft w:val="0"/>
      <w:marRight w:val="0"/>
      <w:marTop w:val="0"/>
      <w:marBottom w:val="0"/>
      <w:divBdr>
        <w:top w:val="none" w:sz="0" w:space="0" w:color="auto"/>
        <w:left w:val="none" w:sz="0" w:space="0" w:color="auto"/>
        <w:bottom w:val="none" w:sz="0" w:space="0" w:color="auto"/>
        <w:right w:val="none" w:sz="0" w:space="0" w:color="auto"/>
      </w:divBdr>
    </w:div>
    <w:div w:id="170590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Gabara</dc:creator>
  <cp:lastModifiedBy>Lynda Barrow</cp:lastModifiedBy>
  <cp:revision>2</cp:revision>
  <dcterms:created xsi:type="dcterms:W3CDTF">2020-02-01T16:54:00Z</dcterms:created>
  <dcterms:modified xsi:type="dcterms:W3CDTF">2020-02-01T16:54:00Z</dcterms:modified>
</cp:coreProperties>
</file>