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4604" w14:textId="6BB8BC42" w:rsidR="004057B0" w:rsidRPr="004057B0" w:rsidRDefault="00F1113A" w:rsidP="0072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91B16EE" wp14:editId="641DF034">
            <wp:simplePos x="0" y="0"/>
            <wp:positionH relativeFrom="column">
              <wp:posOffset>-222250</wp:posOffset>
            </wp:positionH>
            <wp:positionV relativeFrom="paragraph">
              <wp:posOffset>-158750</wp:posOffset>
            </wp:positionV>
            <wp:extent cx="1154430" cy="109855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7B0" w:rsidRPr="004057B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Echelford PTFA Committee Meeting</w:t>
      </w:r>
    </w:p>
    <w:p w14:paraId="4BC0DDB2" w14:textId="77777777" w:rsidR="004057B0" w:rsidRPr="004057B0" w:rsidRDefault="004057B0" w:rsidP="0072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on 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Thursday,</w:t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16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September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2021 at 9</w:t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.0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0am</w:t>
      </w:r>
    </w:p>
    <w:p w14:paraId="4105D220" w14:textId="77777777" w:rsidR="004057B0" w:rsidRPr="004057B0" w:rsidRDefault="004057B0" w:rsidP="0072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Location: 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Community Room</w:t>
      </w:r>
    </w:p>
    <w:p w14:paraId="175AF503" w14:textId="77777777" w:rsidR="004057B0" w:rsidRPr="004057B0" w:rsidRDefault="004057B0" w:rsidP="0072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763056" w14:textId="16E20D19" w:rsidR="004057B0" w:rsidRPr="004057B0" w:rsidRDefault="00EB08AE" w:rsidP="0072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Minutes</w:t>
      </w:r>
    </w:p>
    <w:p w14:paraId="2C290838" w14:textId="4D069B57" w:rsidR="004057B0" w:rsidRPr="004057B0" w:rsidRDefault="004057B0" w:rsidP="0072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2D0FEE" w14:textId="4263C919" w:rsidR="004057B0" w:rsidRPr="006077A6" w:rsidRDefault="004057B0" w:rsidP="007200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07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Welcome and </w:t>
      </w:r>
      <w:r w:rsidR="00BD3213" w:rsidRPr="00607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</w:t>
      </w:r>
      <w:r w:rsidRPr="00607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embers </w:t>
      </w:r>
      <w:r w:rsidR="00BD3213" w:rsidRPr="00607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</w:t>
      </w:r>
      <w:r w:rsidRPr="00607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resent</w:t>
      </w:r>
    </w:p>
    <w:p w14:paraId="205616AE" w14:textId="7BCF640B" w:rsidR="00F31D5E" w:rsidRDefault="00BD3213" w:rsidP="007200AE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person: Danny Blackwell</w:t>
      </w:r>
      <w:r w:rsidR="0047722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(Chair)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Maria Houghton</w:t>
      </w:r>
      <w:r w:rsidR="0047722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(Secretary)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47722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Lauren McBride (</w:t>
      </w:r>
      <w:r w:rsidR="0076443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Treasurer), </w:t>
      </w:r>
      <w:r w:rsidR="004B42F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Harriet Code (Teacher), Karen Oakley (</w:t>
      </w:r>
      <w:r w:rsidR="00C830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Co-Headteacher)</w:t>
      </w:r>
      <w:r w:rsidR="004B42F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C830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376C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Zoe</w:t>
      </w:r>
      <w:r w:rsidR="00C830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Cottle (</w:t>
      </w:r>
      <w:r w:rsidR="00EC3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Teacher)</w:t>
      </w:r>
      <w:r w:rsidR="005972C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3112A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Natalie Ballard, </w:t>
      </w:r>
      <w:r w:rsidR="005972C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Hannah </w:t>
      </w:r>
      <w:r w:rsidR="009E287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Perry</w:t>
      </w:r>
      <w:r w:rsidR="005376C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14:paraId="1955EB2A" w14:textId="10A100EC" w:rsidR="00BD3213" w:rsidRPr="004057B0" w:rsidRDefault="00BD3213" w:rsidP="007200AE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Via Zoom: </w:t>
      </w:r>
      <w:r w:rsidR="00EC59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Yvonne </w:t>
      </w:r>
      <w:proofErr w:type="spellStart"/>
      <w:r w:rsidR="00EC59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Tsiga</w:t>
      </w:r>
      <w:proofErr w:type="spellEnd"/>
      <w:r w:rsidR="00EC59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Mandeep Sethi, </w:t>
      </w:r>
      <w:proofErr w:type="spellStart"/>
      <w:r w:rsidR="00EC59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Sreena</w:t>
      </w:r>
      <w:proofErr w:type="spellEnd"/>
      <w:r w:rsidR="00EC59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A376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Kumar, Keri </w:t>
      </w:r>
      <w:proofErr w:type="spellStart"/>
      <w:r w:rsidR="00A376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Vasta</w:t>
      </w:r>
      <w:proofErr w:type="spellEnd"/>
      <w:r w:rsidR="00A376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AB0E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Kiran Mann, Catherine Cook, </w:t>
      </w:r>
      <w:r w:rsidR="001F5F3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Gwyneth Johnson, Lesley Coyle, </w:t>
      </w:r>
      <w:r w:rsidR="00DB4B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Robert Johnson, Rowena White, Tara </w:t>
      </w:r>
      <w:proofErr w:type="spellStart"/>
      <w:r w:rsidR="00DB4B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Anneka</w:t>
      </w:r>
      <w:proofErr w:type="spellEnd"/>
      <w:r w:rsidR="00DB4B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DB4B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Bhadye</w:t>
      </w:r>
      <w:proofErr w:type="spellEnd"/>
      <w:r w:rsidR="00DB4B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Hasan, </w:t>
      </w:r>
      <w:r w:rsidR="00D75B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Philip Gant, Sarah R</w:t>
      </w:r>
      <w:r w:rsidR="004E15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odgers, </w:t>
      </w:r>
      <w:proofErr w:type="spellStart"/>
      <w:r w:rsidR="006077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Rhaman</w:t>
      </w:r>
      <w:proofErr w:type="spellEnd"/>
      <w:r w:rsidR="006077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Khalid, </w:t>
      </w:r>
      <w:proofErr w:type="spellStart"/>
      <w:r w:rsidR="006077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Sanita</w:t>
      </w:r>
      <w:proofErr w:type="spellEnd"/>
      <w:r w:rsidR="006077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="006077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Piene</w:t>
      </w:r>
      <w:proofErr w:type="spellEnd"/>
      <w:r w:rsidR="006077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AB0E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04C8F129" w14:textId="77777777" w:rsidR="004057B0" w:rsidRPr="006077A6" w:rsidRDefault="004057B0" w:rsidP="007200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07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Completed events</w:t>
      </w:r>
    </w:p>
    <w:p w14:paraId="2BD86140" w14:textId="252B8931" w:rsidR="00F2617A" w:rsidRPr="004057B0" w:rsidRDefault="00F2617A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Ice Lolly Friday (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June, July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 </w:t>
      </w:r>
      <w:r w:rsidR="002B68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F727F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2B68AF" w:rsidRPr="00C84D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made approx. </w:t>
      </w:r>
      <w:r w:rsidR="00F31D5E" w:rsidRPr="00C84D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£300</w:t>
      </w:r>
      <w:r w:rsidR="0091216A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. Happy with the profit made. </w:t>
      </w:r>
    </w:p>
    <w:p w14:paraId="2717A64C" w14:textId="1DAC4DB9" w:rsidR="00F2617A" w:rsidRPr="00F727F4" w:rsidRDefault="00F2617A" w:rsidP="007200AE">
      <w:pPr>
        <w:numPr>
          <w:ilvl w:val="1"/>
          <w:numId w:val="1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Krispy Kreme (9</w:t>
      </w:r>
      <w:r w:rsidRPr="004057B0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GB"/>
        </w:rPr>
        <w:t>th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July)</w:t>
      </w:r>
      <w:r w:rsidR="006D2A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6D2AA9" w:rsidRPr="00F727F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£</w:t>
      </w:r>
      <w:r w:rsidR="00F727F4" w:rsidRPr="00F727F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183</w:t>
      </w:r>
      <w:r w:rsidR="002B68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8C75C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–</w:t>
      </w:r>
      <w:r w:rsidR="002B68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8C75C9" w:rsidRPr="00C84D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went well. Will order more next time. </w:t>
      </w:r>
    </w:p>
    <w:p w14:paraId="16254C1A" w14:textId="6B94EAFB" w:rsidR="008C75C9" w:rsidRPr="00933F8F" w:rsidRDefault="00F2617A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Bag2School 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(14</w:t>
      </w:r>
      <w:r w:rsidRPr="004057B0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GB"/>
        </w:rPr>
        <w:t>th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July)</w:t>
      </w:r>
      <w:r w:rsidR="006D2A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6D2AA9" w:rsidRPr="00DE4A2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- £73</w:t>
      </w:r>
      <w:r w:rsidR="000F32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– </w:t>
      </w:r>
      <w:r w:rsidR="000F3229" w:rsidRPr="00C84D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disappointed. Lack of enga</w:t>
      </w:r>
      <w:r w:rsidR="001468EE" w:rsidRPr="00C84D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gement – do it over a longer perio</w:t>
      </w:r>
      <w:r w:rsidR="00C84D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d</w:t>
      </w:r>
      <w:r w:rsidR="000965D6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?</w:t>
      </w:r>
      <w:r w:rsidR="00C84D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0965D6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K</w:t>
      </w:r>
      <w:r w:rsidR="00FF7C6E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V</w:t>
      </w:r>
      <w:r w:rsidR="000965D6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felt that what was needed to bring in wasn’t </w:t>
      </w:r>
      <w:r w:rsidR="00C72B92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communicated clearly enough. </w:t>
      </w:r>
      <w:r w:rsidR="00781062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Also, discussed that</w:t>
      </w:r>
      <w:r w:rsidR="00672DA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781062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perhaps the most recent Bag2School wasn’t at the best time of year. </w:t>
      </w:r>
      <w:r w:rsidR="00AE18B3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Seasonal changeover would be a better time. </w:t>
      </w:r>
      <w:r w:rsidR="00933F8F">
        <w:rPr>
          <w:rFonts w:ascii="Calibri" w:eastAsia="Times New Roman" w:hAnsi="Calibri" w:cs="Calibri"/>
          <w:sz w:val="24"/>
          <w:szCs w:val="24"/>
          <w:lang w:eastAsia="en-GB"/>
        </w:rPr>
        <w:t>Action:</w:t>
      </w:r>
      <w:r w:rsidR="00933F8F" w:rsidRPr="005834F6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Look at next dates</w:t>
      </w:r>
      <w:r w:rsidR="005834F6" w:rsidRPr="005834F6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with seasonal changes in mind. </w:t>
      </w:r>
    </w:p>
    <w:p w14:paraId="0C81334F" w14:textId="3E57CD59" w:rsidR="00F2617A" w:rsidRDefault="00F2617A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Yr6 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Colour Run (15</w:t>
      </w:r>
      <w:r w:rsidRPr="004057B0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GB"/>
        </w:rPr>
        <w:t>th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July)</w:t>
      </w:r>
      <w:r w:rsidR="00DE4A2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£0</w:t>
      </w:r>
      <w:r w:rsidR="000F32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0F3229" w:rsidRPr="00D4310D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successful. </w:t>
      </w:r>
      <w:r w:rsidR="00935F4F" w:rsidRPr="00D4310D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children</w:t>
      </w:r>
      <w:r w:rsidR="000F3229" w:rsidRPr="00D4310D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seemed to enjoy.</w:t>
      </w:r>
      <w:r w:rsidR="00935F4F" w:rsidRPr="00D4310D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</w:p>
    <w:p w14:paraId="539A04F6" w14:textId="43895238" w:rsidR="00F2617A" w:rsidRPr="004057B0" w:rsidRDefault="00F2617A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Teddy Bears’ Picnic (8th Sept)</w:t>
      </w:r>
      <w:r w:rsidR="00DE4A2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£0</w:t>
      </w:r>
      <w:r w:rsidR="002156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2156FC" w:rsidRPr="00D4310D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successful. </w:t>
      </w:r>
      <w:r w:rsidR="000F3229" w:rsidRPr="00D4310D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People seemed to enjoy</w:t>
      </w:r>
      <w:r w:rsidR="000F3229" w:rsidRPr="000F32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.</w:t>
      </w:r>
      <w:r w:rsidR="000F32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56BD3219" w14:textId="77777777" w:rsidR="004057B0" w:rsidRPr="006077A6" w:rsidRDefault="004057B0" w:rsidP="007200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077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Upcoming Events</w:t>
      </w:r>
    </w:p>
    <w:p w14:paraId="3337D607" w14:textId="77777777" w:rsidR="004057B0" w:rsidRPr="008C7B96" w:rsidRDefault="004057B0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8C7B9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Autumn 1</w:t>
      </w:r>
    </w:p>
    <w:p w14:paraId="001AA86F" w14:textId="7CF37C4C" w:rsidR="004057B0" w:rsidRPr="00383C5C" w:rsidRDefault="00F2617A" w:rsidP="00085EAE">
      <w:pPr>
        <w:numPr>
          <w:ilvl w:val="2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8C7B9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Your School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Lottery (Sat, 2</w:t>
      </w:r>
      <w:r w:rsidRPr="00F2617A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Oct)</w:t>
      </w:r>
      <w:r w:rsidR="00CA3D3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383C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MH: </w:t>
      </w:r>
      <w:r w:rsidR="0067143F" w:rsidRPr="00383C5C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Launching imminently.</w:t>
      </w:r>
      <w:r w:rsidR="0067143F" w:rsidRPr="00383C5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="0067143F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N</w:t>
      </w:r>
      <w:r w:rsidR="00CA3D32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eeds to be advertised as much a</w:t>
      </w:r>
      <w:r w:rsidR="002B1AA9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s</w:t>
      </w:r>
      <w:r w:rsidR="00CA3D32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possible</w:t>
      </w:r>
      <w:r w:rsidR="0067143F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before first draw. </w:t>
      </w:r>
      <w:r w:rsidR="00383C5C"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Actions: </w:t>
      </w:r>
      <w:r w:rsidR="00383C5C" w:rsidRPr="00383C5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PTFA to push out on </w:t>
      </w:r>
      <w:r w:rsidR="00383C5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Class </w:t>
      </w:r>
      <w:r w:rsidR="00383C5C" w:rsidRPr="00383C5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WhatsApp groups</w:t>
      </w:r>
      <w:r w:rsidR="00383C5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 and include on Newsletter</w:t>
      </w:r>
      <w:r w:rsidR="00225DBD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.</w:t>
      </w:r>
    </w:p>
    <w:p w14:paraId="19BC4E4B" w14:textId="6A33CAD9" w:rsidR="004057B0" w:rsidRPr="004057B0" w:rsidRDefault="00F2617A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Yr5 Cake Sale</w:t>
      </w:r>
      <w:r w:rsidR="00940E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086C3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Action: </w:t>
      </w:r>
      <w:r w:rsidR="00940EB9" w:rsidRPr="00086C36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speak to Yr5 reps</w:t>
      </w:r>
    </w:p>
    <w:p w14:paraId="68144DEA" w14:textId="20561FA5" w:rsidR="004057B0" w:rsidRDefault="00F2617A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Spooky Disco</w:t>
      </w:r>
      <w:r w:rsidR="006D2A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6D2AA9" w:rsidRPr="006D2A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21/10/21</w:t>
      </w:r>
    </w:p>
    <w:p w14:paraId="037FC366" w14:textId="0FD5A445" w:rsidR="005E5B84" w:rsidRPr="00205264" w:rsidRDefault="005E31DA" w:rsidP="008C7B96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DB: asked how many children we could have per disco.</w:t>
      </w:r>
      <w:r w:rsidR="0097730E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Seem to recall around</w:t>
      </w: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A178AE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150 </w:t>
      </w:r>
      <w:r w:rsidR="0097730E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previously. </w:t>
      </w:r>
      <w:r w:rsidR="00397F06"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Action: </w:t>
      </w:r>
      <w:r w:rsidR="00397F06" w:rsidRPr="0020526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HC/KO to doubl</w:t>
      </w:r>
      <w:r w:rsidR="00205264" w:rsidRPr="0020526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e</w:t>
      </w:r>
      <w:r w:rsidR="00397F06" w:rsidRPr="0020526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 che</w:t>
      </w:r>
      <w:r w:rsidR="00205264" w:rsidRPr="0020526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c</w:t>
      </w:r>
      <w:r w:rsidR="00397F06" w:rsidRPr="0020526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k and confirm numbers</w:t>
      </w:r>
      <w:r w:rsidR="00205264" w:rsidRPr="0020526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. </w:t>
      </w:r>
      <w:r w:rsidR="00397F06" w:rsidRPr="00205264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 </w:t>
      </w:r>
    </w:p>
    <w:p w14:paraId="18179C51" w14:textId="32AF7C68" w:rsidR="006D2AA9" w:rsidRPr="00343A10" w:rsidRDefault="00855EE1" w:rsidP="005E5B84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3 discos: 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YrR+1, Yr2+3, Yr4</w:t>
      </w: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,5+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6</w:t>
      </w:r>
      <w:r w:rsidR="005E5B84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. 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Tickets £5</w:t>
      </w:r>
      <w:r w:rsidR="00A178AE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- 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Will serve water</w:t>
      </w:r>
      <w:r w:rsidR="00A178AE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. Children to receive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BF2F7C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f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inger lights</w:t>
      </w:r>
      <w:r w:rsidR="008C7B96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possibly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temporary tattoos</w:t>
      </w:r>
      <w:r w:rsidR="008C7B96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. </w:t>
      </w:r>
    </w:p>
    <w:p w14:paraId="6ADA2D94" w14:textId="282DA894" w:rsidR="00BF2F7C" w:rsidRPr="00343A10" w:rsidRDefault="00BF2F7C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DB</w:t>
      </w:r>
      <w:r w:rsidR="003B46F8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enquired about have a mufti day on 21</w:t>
      </w:r>
      <w:r w:rsidR="003B46F8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vertAlign w:val="superscript"/>
          <w:lang w:eastAsia="en-GB"/>
        </w:rPr>
        <w:t>st</w:t>
      </w:r>
      <w:r w:rsidR="003B46F8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3F3C1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–</w:t>
      </w:r>
      <w:r w:rsidR="00391761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855EE1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agreed</w:t>
      </w:r>
      <w:r w:rsidR="003F3C1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by HC</w:t>
      </w:r>
      <w:r w:rsidR="00085EAE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. </w:t>
      </w:r>
      <w:r w:rsidR="00DF5262"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Action: </w:t>
      </w:r>
      <w:r w:rsidR="00DF5262" w:rsidRPr="003537D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MH to </w:t>
      </w:r>
      <w:r w:rsidR="00DF5262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add on </w:t>
      </w:r>
      <w:proofErr w:type="spellStart"/>
      <w:r w:rsidR="00DF5262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pta</w:t>
      </w:r>
      <w:proofErr w:type="spellEnd"/>
      <w:r w:rsidR="00DF5262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-events</w:t>
      </w:r>
      <w:r w:rsidR="007A0171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. </w:t>
      </w:r>
    </w:p>
    <w:p w14:paraId="641B36A2" w14:textId="6D72A507" w:rsidR="006D2AA9" w:rsidRPr="00343A10" w:rsidRDefault="00B5568E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DB</w:t>
      </w:r>
      <w:r w:rsidR="00D73454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queried if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reception children </w:t>
      </w:r>
      <w:r w:rsidR="00D73454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could 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have a small snack provided by parents before the disco starts?</w:t>
      </w:r>
      <w:r w:rsidR="003537D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HC: </w:t>
      </w:r>
      <w:r w:rsidR="001D7E22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The children could bring their green time snack on Thursday as </w:t>
      </w: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not school on Friday. </w:t>
      </w:r>
    </w:p>
    <w:p w14:paraId="030BD82C" w14:textId="0C4CE8AB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Tickets to be sold on PTA events</w:t>
      </w:r>
      <w:r w:rsidR="00D73454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8D57F7"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Action: </w:t>
      </w:r>
      <w:r w:rsidR="008D57F7" w:rsidRPr="003537D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MH to </w:t>
      </w:r>
      <w:r w:rsidR="008D57F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set up tickets on </w:t>
      </w:r>
      <w:proofErr w:type="spellStart"/>
      <w:r w:rsidR="008D57F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pta</w:t>
      </w:r>
      <w:proofErr w:type="spellEnd"/>
      <w:r w:rsidR="008D57F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-events.</w:t>
      </w:r>
    </w:p>
    <w:p w14:paraId="7870B200" w14:textId="573F6800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Unsold tickets c</w:t>
      </w:r>
      <w:r w:rsidR="006D519A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ould</w:t>
      </w: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be sold from a table in the playground</w:t>
      </w:r>
      <w:r w:rsidR="0078531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at pick up time</w:t>
      </w:r>
      <w:r w:rsidR="003720E4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if needed</w:t>
      </w:r>
      <w:r w:rsidR="0078531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(not on the door</w:t>
      </w:r>
      <w:r w:rsidR="00EF76F2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/on the day</w:t>
      </w:r>
      <w:r w:rsidR="0078531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)</w:t>
      </w:r>
    </w:p>
    <w:p w14:paraId="03634CD3" w14:textId="54FE6434" w:rsidR="006D2AA9" w:rsidRPr="00343A10" w:rsidRDefault="003720E4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DB: </w:t>
      </w:r>
      <w:r w:rsidR="006D2AA9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Free ticket for children of parents who are helping?</w:t>
      </w: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All</w:t>
      </w:r>
      <w:r w:rsidR="008D57F7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agreed -</w:t>
      </w:r>
      <w:r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yes, with a </w:t>
      </w:r>
      <w:r w:rsidR="006D519A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small, fixed</w:t>
      </w:r>
      <w:r w:rsidR="00F66BFF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number of </w:t>
      </w:r>
      <w:r w:rsidR="005E31DA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helper slots. </w:t>
      </w:r>
      <w:r w:rsidR="00FE2831"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Action: </w:t>
      </w:r>
      <w:r w:rsidR="00FE2831" w:rsidRPr="003537D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MH to </w:t>
      </w:r>
      <w:r w:rsidR="00FE2831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add helper slots on </w:t>
      </w:r>
      <w:proofErr w:type="spellStart"/>
      <w:r w:rsidR="00FE2831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pta</w:t>
      </w:r>
      <w:proofErr w:type="spellEnd"/>
      <w:r w:rsidR="00FE2831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-events.</w:t>
      </w:r>
    </w:p>
    <w:p w14:paraId="6E54B5F4" w14:textId="77777777" w:rsidR="006D2AA9" w:rsidRPr="004057B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DFDFAD4" w14:textId="77777777" w:rsidR="004057B0" w:rsidRPr="004057B0" w:rsidRDefault="004057B0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Autumn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</w:t>
      </w:r>
    </w:p>
    <w:p w14:paraId="438C8DDA" w14:textId="1FAF872F" w:rsidR="004057B0" w:rsidRDefault="00F2617A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61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Christmas Fair</w:t>
      </w:r>
    </w:p>
    <w:p w14:paraId="0B87A3B1" w14:textId="653FD136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Should the fair run straight from school or a bit later?</w:t>
      </w:r>
      <w:r w:rsidR="008E5C0B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Discussed back and forth, concluded that straight after school to </w:t>
      </w:r>
      <w:r w:rsidR="007520C8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capture families straight from pick up. </w:t>
      </w:r>
    </w:p>
    <w:p w14:paraId="1A43EC43" w14:textId="751EC873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Should we have external stalls?</w:t>
      </w:r>
      <w:r w:rsidR="007520C8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– All agreed yes.</w:t>
      </w:r>
    </w:p>
    <w:p w14:paraId="326841E2" w14:textId="2A375CDE" w:rsidR="006D2AA9" w:rsidRPr="00343A10" w:rsidRDefault="006D2AA9" w:rsidP="00250150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If </w:t>
      </w:r>
      <w:proofErr w:type="gramStart"/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so</w:t>
      </w:r>
      <w:proofErr w:type="gramEnd"/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what time would they be able to come in to set up?</w:t>
      </w:r>
      <w:r w:rsidR="009427DC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9427DC" w:rsidRPr="00DA5BB1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Action:</w:t>
      </w:r>
      <w:r w:rsidR="00683F22" w:rsidRPr="00DA5BB1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r w:rsidR="00683F22" w:rsidRPr="009427D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KO/</w:t>
      </w:r>
      <w:r w:rsidR="008E5C0B" w:rsidRPr="009427D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HC to return with </w:t>
      </w:r>
      <w:r w:rsidR="009427D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confirmation of </w:t>
      </w:r>
      <w:r w:rsidR="00870451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times.</w:t>
      </w:r>
    </w:p>
    <w:p w14:paraId="15105F76" w14:textId="55B663EB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Possibly do a Christmas grotto with a Father Christmas giving out chocolate selection packs (hopefully being donated)</w:t>
      </w:r>
      <w:r w:rsidR="007520C8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– maybe on the stage. </w:t>
      </w:r>
    </w:p>
    <w:p w14:paraId="302ADF5A" w14:textId="5C7F1D27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Key stage one children to make a Christmas decoration in class to be sold at the fair.</w:t>
      </w:r>
      <w:r w:rsidR="00042F4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042F40"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Action: </w:t>
      </w:r>
      <w:r w:rsidR="00042F40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HC</w:t>
      </w:r>
      <w:r w:rsidR="00042F40" w:rsidRPr="003537D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 to </w:t>
      </w:r>
      <w:r w:rsidR="00042F40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arrange </w:t>
      </w:r>
    </w:p>
    <w:p w14:paraId="77C73CFC" w14:textId="00637281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Would we have a School choir by Christmas that could sing some songs</w:t>
      </w:r>
      <w:r w:rsidR="007520C8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– outside?</w:t>
      </w:r>
      <w:r w:rsidR="00543735" w:rsidRPr="00543735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r w:rsidR="00543735"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Action: </w:t>
      </w:r>
      <w:r w:rsidR="00543735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KO/HC</w:t>
      </w:r>
      <w:r w:rsidR="00543735" w:rsidRPr="003537D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 to </w:t>
      </w:r>
      <w:r w:rsidR="00543735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see what could possibly be done</w:t>
      </w:r>
    </w:p>
    <w:p w14:paraId="2BE1D10B" w14:textId="1AEEB92B" w:rsidR="006D2AA9" w:rsidRPr="00343A10" w:rsidRDefault="006D2AA9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Would like to serve m</w:t>
      </w:r>
      <w:r w:rsidR="009C764C"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ulled</w:t>
      </w:r>
      <w:r w:rsidRPr="00343A1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wine and mince pies and hot chocolate</w:t>
      </w:r>
      <w:r w:rsidR="007520C8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– agreed. </w:t>
      </w:r>
    </w:p>
    <w:p w14:paraId="022AC156" w14:textId="648D7CBC" w:rsidR="00F2617A" w:rsidRDefault="00F2617A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Elfridges</w:t>
      </w:r>
      <w:proofErr w:type="spellEnd"/>
    </w:p>
    <w:p w14:paraId="04E8811E" w14:textId="554DA407" w:rsidR="00DE272B" w:rsidRDefault="00DE272B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Sell present </w:t>
      </w:r>
      <w:r w:rsidR="00250150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“</w:t>
      </w:r>
      <w:r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tokens</w:t>
      </w:r>
      <w:r w:rsidR="00250150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or vouchers”</w:t>
      </w:r>
      <w:r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on </w:t>
      </w:r>
      <w:proofErr w:type="spellStart"/>
      <w:r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Pta</w:t>
      </w:r>
      <w:proofErr w:type="spellEnd"/>
      <w:r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-events @ £3</w:t>
      </w:r>
    </w:p>
    <w:p w14:paraId="1E9A80FB" w14:textId="5D1A8589" w:rsidR="00080203" w:rsidRPr="00250150" w:rsidRDefault="00080203" w:rsidP="007200AE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20526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Action: </w:t>
      </w:r>
      <w:r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KO/HC</w:t>
      </w:r>
      <w:r w:rsidRPr="003537D7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 to </w:t>
      </w:r>
      <w:r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>confirm a date.</w:t>
      </w:r>
      <w:r w:rsidR="00222FFC">
        <w:rPr>
          <w:rFonts w:ascii="Calibri" w:eastAsia="Times New Roman" w:hAnsi="Calibri" w:cs="Calibri"/>
          <w:i/>
          <w:iCs/>
          <w:color w:val="FF0000"/>
          <w:sz w:val="24"/>
          <w:szCs w:val="24"/>
          <w:lang w:eastAsia="en-GB"/>
        </w:rPr>
        <w:t xml:space="preserve"> MH to set up event and product once date confirmed.</w:t>
      </w:r>
    </w:p>
    <w:p w14:paraId="3D47AB40" w14:textId="77777777" w:rsidR="004057B0" w:rsidRPr="004057B0" w:rsidRDefault="004057B0" w:rsidP="007200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Possible Future Events</w:t>
      </w:r>
    </w:p>
    <w:p w14:paraId="01819A23" w14:textId="77777777" w:rsidR="004057B0" w:rsidRPr="004057B0" w:rsidRDefault="004057B0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Spring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 &amp; 2 </w:t>
      </w:r>
    </w:p>
    <w:p w14:paraId="26BB432B" w14:textId="322E805B" w:rsidR="004B3AB7" w:rsidRPr="004057B0" w:rsidRDefault="004B3AB7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Xmas Jumper Collection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9000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(</w:t>
      </w:r>
      <w:r w:rsidR="00061214" w:rsidRPr="009000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in Jan </w:t>
      </w:r>
      <w:r w:rsidRPr="009000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for Xmas 2022?)</w:t>
      </w:r>
      <w:r w:rsidR="0025015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- </w:t>
      </w:r>
      <w:r w:rsidR="00250150" w:rsidRPr="00250150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agreed</w:t>
      </w:r>
    </w:p>
    <w:p w14:paraId="6402D9B3" w14:textId="05FF47CD" w:rsidR="004057B0" w:rsidRPr="004057B0" w:rsidRDefault="00F2617A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Sponsored litter pick</w:t>
      </w:r>
      <w:r w:rsidR="0090006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9000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Speak to Kelly</w:t>
      </w:r>
      <w:r w:rsidR="00900063" w:rsidRPr="0090006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McKenna</w:t>
      </w:r>
      <w:r w:rsidR="0025015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-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455ED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</w:t>
      </w:r>
      <w:r w:rsidR="0025015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250150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659F071E" w14:textId="5C912184" w:rsidR="004057B0" w:rsidRPr="004057B0" w:rsidRDefault="004057B0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Bag2School Collection</w:t>
      </w:r>
      <w:r w:rsidR="002501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E1714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20E0E863" w14:textId="42244D6F" w:rsidR="004057B0" w:rsidRPr="004057B0" w:rsidRDefault="00F2617A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Balloon Race</w:t>
      </w:r>
      <w:r w:rsidR="002501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E1714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6F3FD350" w14:textId="34440214" w:rsidR="004057B0" w:rsidRPr="004057B0" w:rsidRDefault="004057B0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</w:t>
      </w:r>
      <w:r w:rsidR="00D924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 &amp; 2</w:t>
      </w:r>
      <w:r w:rsidR="006D2A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7E9A8A7C" w14:textId="4AD641E8" w:rsidR="004057B0" w:rsidRPr="004057B0" w:rsidRDefault="004057B0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Adult Event (quiz, racing, comedy)</w:t>
      </w:r>
      <w:r w:rsidR="00455E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DE17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E1714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09BFC2F1" w14:textId="5305ACAE" w:rsidR="004057B0" w:rsidRPr="004057B0" w:rsidRDefault="004057B0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Group/ KS event</w:t>
      </w:r>
      <w:r w:rsidR="006D2AA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?</w:t>
      </w:r>
      <w:r w:rsidR="00455ED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DE17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E1714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1CA64FD3" w14:textId="59D62FD2" w:rsidR="004057B0" w:rsidRPr="004057B0" w:rsidRDefault="004057B0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Bag2School </w:t>
      </w:r>
      <w:r w:rsidR="00D924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Collection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DE17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E1714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335114F0" w14:textId="7E28B5FC" w:rsidR="004057B0" w:rsidRPr="004057B0" w:rsidRDefault="00D9246A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Non-uniform day</w:t>
      </w:r>
      <w:r w:rsidR="009A559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A559C" w:rsidRPr="009A559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(linked to summer fair?)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- Action:  </w:t>
      </w:r>
      <w:r w:rsidR="00DE1714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489D195F" w14:textId="75352DD8" w:rsidR="004057B0" w:rsidRPr="004057B0" w:rsidRDefault="004057B0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fair</w:t>
      </w:r>
      <w:r w:rsidR="00DE17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r w:rsidR="00D15A8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15A87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4DE337B7" w14:textId="59364A7E" w:rsidR="004057B0" w:rsidRPr="004057B0" w:rsidRDefault="004057B0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Bag2School </w:t>
      </w:r>
      <w:r w:rsidR="00DE17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Summer</w:t>
      </w:r>
      <w:r w:rsidR="00DE17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DE171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E1714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20DD3808" w14:textId="540B2618" w:rsidR="004057B0" w:rsidRPr="004057B0" w:rsidRDefault="004057B0" w:rsidP="007200AE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Colour Run</w:t>
      </w:r>
      <w:r w:rsidR="00DE17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 </w:t>
      </w:r>
      <w:r w:rsidR="00D15A8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15A87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61BB487F" w14:textId="77777777" w:rsidR="004057B0" w:rsidRPr="004057B0" w:rsidRDefault="004057B0" w:rsidP="007200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Other Updates</w:t>
      </w:r>
    </w:p>
    <w:p w14:paraId="68D915D0" w14:textId="1DDD6F5B" w:rsidR="004057B0" w:rsidRPr="004057B0" w:rsidRDefault="004057B0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Clear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out of PTFA Garage &amp;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“Christmas” section of </w:t>
      </w: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cupboard</w:t>
      </w:r>
      <w:r w:rsidR="00D15A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D15A8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Action:  </w:t>
      </w:r>
      <w:r w:rsidR="00D15A87" w:rsidRPr="006C1E6C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discuss as next meeting</w:t>
      </w:r>
    </w:p>
    <w:p w14:paraId="6B26B90E" w14:textId="159DD744" w:rsidR="004057B0" w:rsidRPr="004057B0" w:rsidRDefault="004057B0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Date, </w:t>
      </w:r>
      <w:proofErr w:type="gramStart"/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time</w:t>
      </w:r>
      <w:proofErr w:type="gramEnd"/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location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AGM</w:t>
      </w:r>
      <w:r w:rsidR="006C1E6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4E7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Action: </w:t>
      </w:r>
      <w:r w:rsidR="006C1E6C" w:rsidRPr="004E7F6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MH</w:t>
      </w:r>
      <w:r w:rsidR="004E7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6C1E6C" w:rsidRPr="00250150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to contact</w:t>
      </w:r>
      <w:r w:rsidR="00250150" w:rsidRPr="00250150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HC to </w:t>
      </w:r>
      <w:r w:rsidR="004E7F6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arrange date</w:t>
      </w:r>
      <w:r w:rsidR="00042F40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, minimum 3 </w:t>
      </w:r>
      <w:proofErr w:type="spellStart"/>
      <w:r w:rsidR="00042F40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weeks notice</w:t>
      </w:r>
      <w:proofErr w:type="spellEnd"/>
      <w:r w:rsidR="00042F40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of AGM required.  </w:t>
      </w:r>
    </w:p>
    <w:p w14:paraId="708B6B09" w14:textId="33FB1295" w:rsidR="004B3AB7" w:rsidRPr="004057B0" w:rsidRDefault="004057B0" w:rsidP="007200AE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Date, </w:t>
      </w:r>
      <w:proofErr w:type="gramStart"/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time</w:t>
      </w:r>
      <w:proofErr w:type="gramEnd"/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location of next meeting</w:t>
      </w:r>
      <w:r w:rsidR="002501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E7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2501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E7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Action: </w:t>
      </w:r>
      <w:r w:rsidR="00250150" w:rsidRPr="004E7F6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MH </w:t>
      </w:r>
      <w:r w:rsidR="00250150" w:rsidRPr="00250150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to contact HC to </w:t>
      </w:r>
      <w:r w:rsidR="004E7F6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arrange</w:t>
      </w:r>
    </w:p>
    <w:p w14:paraId="6C5D3D98" w14:textId="5182B2A2" w:rsidR="004057B0" w:rsidRPr="004057B0" w:rsidRDefault="004057B0" w:rsidP="007200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Any Other Business</w:t>
      </w:r>
      <w:r w:rsidR="0025015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None </w:t>
      </w:r>
    </w:p>
    <w:p w14:paraId="5010D5F9" w14:textId="1E0BE345" w:rsidR="004057B0" w:rsidRDefault="004057B0" w:rsidP="007200AE"/>
    <w:p w14:paraId="491A8F8E" w14:textId="5F20F17A" w:rsidR="00250150" w:rsidRPr="00250150" w:rsidRDefault="00250150" w:rsidP="00250150">
      <w:pPr>
        <w:jc w:val="center"/>
        <w:rPr>
          <w:sz w:val="24"/>
          <w:szCs w:val="24"/>
        </w:rPr>
      </w:pPr>
      <w:r w:rsidRPr="00250150">
        <w:rPr>
          <w:sz w:val="24"/>
          <w:szCs w:val="24"/>
        </w:rPr>
        <w:t>Meeting Closed</w:t>
      </w:r>
    </w:p>
    <w:sectPr w:rsidR="00250150" w:rsidRPr="0025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5D5"/>
    <w:multiLevelType w:val="multilevel"/>
    <w:tmpl w:val="83FA8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B0"/>
    <w:rsid w:val="0000020B"/>
    <w:rsid w:val="00042F40"/>
    <w:rsid w:val="00061214"/>
    <w:rsid w:val="00080203"/>
    <w:rsid w:val="00085EAE"/>
    <w:rsid w:val="00086C36"/>
    <w:rsid w:val="000965D6"/>
    <w:rsid w:val="000F3229"/>
    <w:rsid w:val="001468EE"/>
    <w:rsid w:val="001B7A0C"/>
    <w:rsid w:val="001D7E22"/>
    <w:rsid w:val="001F5F3D"/>
    <w:rsid w:val="00205264"/>
    <w:rsid w:val="002156FC"/>
    <w:rsid w:val="00222FFC"/>
    <w:rsid w:val="0022334F"/>
    <w:rsid w:val="00225DBD"/>
    <w:rsid w:val="00250150"/>
    <w:rsid w:val="002B1AA9"/>
    <w:rsid w:val="002B68AF"/>
    <w:rsid w:val="003112AA"/>
    <w:rsid w:val="00343A10"/>
    <w:rsid w:val="003537D7"/>
    <w:rsid w:val="003720E4"/>
    <w:rsid w:val="00383C5C"/>
    <w:rsid w:val="00391761"/>
    <w:rsid w:val="00397F06"/>
    <w:rsid w:val="003B46F8"/>
    <w:rsid w:val="003F3C1B"/>
    <w:rsid w:val="004057B0"/>
    <w:rsid w:val="00455ED4"/>
    <w:rsid w:val="0047722A"/>
    <w:rsid w:val="004B3AB7"/>
    <w:rsid w:val="004B42F3"/>
    <w:rsid w:val="004E157B"/>
    <w:rsid w:val="004E7F61"/>
    <w:rsid w:val="005376CE"/>
    <w:rsid w:val="00543735"/>
    <w:rsid w:val="005834F6"/>
    <w:rsid w:val="005972CA"/>
    <w:rsid w:val="005D38F6"/>
    <w:rsid w:val="005E31DA"/>
    <w:rsid w:val="005E5B84"/>
    <w:rsid w:val="00607003"/>
    <w:rsid w:val="006077A6"/>
    <w:rsid w:val="0067143F"/>
    <w:rsid w:val="00672DAB"/>
    <w:rsid w:val="00683F22"/>
    <w:rsid w:val="006C1E6C"/>
    <w:rsid w:val="006D2AA9"/>
    <w:rsid w:val="006D519A"/>
    <w:rsid w:val="006F7B56"/>
    <w:rsid w:val="00707F5D"/>
    <w:rsid w:val="007200AE"/>
    <w:rsid w:val="007520C8"/>
    <w:rsid w:val="00764431"/>
    <w:rsid w:val="00781062"/>
    <w:rsid w:val="0078531B"/>
    <w:rsid w:val="007A0171"/>
    <w:rsid w:val="007E15F3"/>
    <w:rsid w:val="00855EE1"/>
    <w:rsid w:val="00870451"/>
    <w:rsid w:val="00892918"/>
    <w:rsid w:val="008C75C9"/>
    <w:rsid w:val="008C7B96"/>
    <w:rsid w:val="008D0FBD"/>
    <w:rsid w:val="008D57F7"/>
    <w:rsid w:val="008E5C0B"/>
    <w:rsid w:val="00900063"/>
    <w:rsid w:val="0091216A"/>
    <w:rsid w:val="00933F8F"/>
    <w:rsid w:val="00935F4F"/>
    <w:rsid w:val="00940EB9"/>
    <w:rsid w:val="009427DC"/>
    <w:rsid w:val="0097730E"/>
    <w:rsid w:val="009A559C"/>
    <w:rsid w:val="009C764C"/>
    <w:rsid w:val="009E287C"/>
    <w:rsid w:val="00A178AE"/>
    <w:rsid w:val="00A376A6"/>
    <w:rsid w:val="00AB0E93"/>
    <w:rsid w:val="00AE18B3"/>
    <w:rsid w:val="00B12337"/>
    <w:rsid w:val="00B5568E"/>
    <w:rsid w:val="00BD3213"/>
    <w:rsid w:val="00BF2F7C"/>
    <w:rsid w:val="00C13BE6"/>
    <w:rsid w:val="00C72B92"/>
    <w:rsid w:val="00C7756C"/>
    <w:rsid w:val="00C83090"/>
    <w:rsid w:val="00C84DD7"/>
    <w:rsid w:val="00CA3D32"/>
    <w:rsid w:val="00D15A87"/>
    <w:rsid w:val="00D4310D"/>
    <w:rsid w:val="00D601E5"/>
    <w:rsid w:val="00D73454"/>
    <w:rsid w:val="00D75B9C"/>
    <w:rsid w:val="00D9246A"/>
    <w:rsid w:val="00DA5BB1"/>
    <w:rsid w:val="00DB1FEE"/>
    <w:rsid w:val="00DB4B4E"/>
    <w:rsid w:val="00DE1714"/>
    <w:rsid w:val="00DE272B"/>
    <w:rsid w:val="00DE4A2D"/>
    <w:rsid w:val="00DF5262"/>
    <w:rsid w:val="00E36A73"/>
    <w:rsid w:val="00E40B52"/>
    <w:rsid w:val="00EB08AE"/>
    <w:rsid w:val="00EC3C10"/>
    <w:rsid w:val="00EC5955"/>
    <w:rsid w:val="00EF76F2"/>
    <w:rsid w:val="00F1113A"/>
    <w:rsid w:val="00F2617A"/>
    <w:rsid w:val="00F31D5E"/>
    <w:rsid w:val="00F66BFF"/>
    <w:rsid w:val="00F727F4"/>
    <w:rsid w:val="00FC5973"/>
    <w:rsid w:val="00FE283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63B2"/>
  <w15:chartTrackingRefBased/>
  <w15:docId w15:val="{CFCB2041-AF07-4164-9B4C-1C2653F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Houghton</dc:creator>
  <cp:keywords/>
  <dc:description/>
  <cp:lastModifiedBy>Maria Houghton</cp:lastModifiedBy>
  <cp:revision>116</cp:revision>
  <dcterms:created xsi:type="dcterms:W3CDTF">2021-09-15T22:06:00Z</dcterms:created>
  <dcterms:modified xsi:type="dcterms:W3CDTF">2021-09-28T12:01:00Z</dcterms:modified>
</cp:coreProperties>
</file>